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2"/>
          <w:szCs w:val="22"/>
        </w:rPr>
      </w:pPr>
      <w:r w:rsidDel="00000000" w:rsidR="00000000" w:rsidRPr="00000000">
        <w:rPr>
          <w:b w:val="1"/>
          <w:bCs w:val="1"/>
          <w:sz w:val="22"/>
          <w:szCs w:val="22"/>
          <w:rtl w:val="0"/>
        </w:rPr>
        <w:t xml:space="preserve">SOLICITUD DE PROCESO DE CONTRATACIÓN</w:t>
      </w:r>
    </w:p>
    <w:p w:rsidR="00000000" w:rsidDel="00000000" w:rsidP="00000000" w:rsidRDefault="00000000" w:rsidRPr="00000000" w14:paraId="00000002">
      <w:pPr>
        <w:jc w:val="center"/>
        <w:rPr>
          <w:b w:val="1"/>
          <w:bCs w:val="1"/>
          <w:sz w:val="22"/>
          <w:szCs w:val="22"/>
        </w:rPr>
      </w:pPr>
      <w:r w:rsidDel="00000000" w:rsidR="00000000" w:rsidRPr="00000000">
        <w:rPr>
          <w:b w:val="1"/>
          <w:bCs w:val="1"/>
          <w:sz w:val="22"/>
          <w:szCs w:val="22"/>
          <w:rtl w:val="0"/>
        </w:rPr>
        <w:t xml:space="preserve"> </w:t>
      </w:r>
    </w:p>
    <w:tbl>
      <w:tblPr>
        <w:tblStyle w:val="Table1"/>
        <w:tblW w:w="3261.0" w:type="dxa"/>
        <w:jc w:val="righ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701"/>
        <w:gridCol w:w="1560"/>
        <w:tblGridChange w:id="0">
          <w:tblGrid>
            <w:gridCol w:w="1701"/>
            <w:gridCol w:w="1560"/>
          </w:tblGrid>
        </w:tblGridChange>
      </w:tblGrid>
      <w:tr>
        <w:trPr>
          <w:cantSplit w:val="0"/>
          <w:tblHeader w:val="0"/>
        </w:trPr>
        <w:tc>
          <w:tcPr/>
          <w:p w:rsidR="00000000" w:rsidDel="00000000" w:rsidP="00000000" w:rsidRDefault="00000000" w:rsidRPr="00000000" w14:paraId="00000003">
            <w:pPr>
              <w:rPr>
                <w:sz w:val="22"/>
                <w:szCs w:val="22"/>
              </w:rPr>
            </w:pPr>
            <w:r w:rsidDel="00000000" w:rsidR="00000000" w:rsidRPr="00000000">
              <w:rPr>
                <w:sz w:val="22"/>
                <w:szCs w:val="22"/>
                <w:rtl w:val="0"/>
              </w:rPr>
              <w:t xml:space="preserve">    Fecha:</w:t>
            </w:r>
          </w:p>
        </w:tc>
        <w:tc>
          <w:tcPr/>
          <w:p w:rsidR="00000000" w:rsidDel="00000000" w:rsidP="00000000" w:rsidRDefault="00000000" w:rsidRPr="00000000" w14:paraId="00000004">
            <w:pPr>
              <w:jc w:val="center"/>
              <w:rPr>
                <w:sz w:val="22"/>
                <w:szCs w:val="22"/>
              </w:rPr>
            </w:pPr>
            <w:r w:rsidDel="00000000" w:rsidR="00000000" w:rsidRPr="00000000">
              <w:rPr>
                <w:sz w:val="22"/>
                <w:szCs w:val="22"/>
                <w:rtl w:val="0"/>
              </w:rPr>
              <w:t xml:space="preserve">7/01/2026</w:t>
            </w:r>
          </w:p>
        </w:tc>
      </w:tr>
    </w:tbl>
    <w:p w:rsidR="00000000" w:rsidDel="00000000" w:rsidP="00000000" w:rsidRDefault="00000000" w:rsidRPr="00000000" w14:paraId="00000005">
      <w:pPr>
        <w:rPr>
          <w:b w:val="1"/>
          <w:bCs w:val="1"/>
          <w:sz w:val="22"/>
          <w:szCs w:val="22"/>
        </w:rPr>
      </w:pPr>
      <w:r w:rsidDel="00000000" w:rsidR="00000000" w:rsidRPr="00000000">
        <w:rPr>
          <w:rtl w:val="0"/>
        </w:rPr>
      </w:r>
    </w:p>
    <w:p w:rsidR="00000000" w:rsidDel="00000000" w:rsidP="00000000" w:rsidRDefault="00000000" w:rsidRPr="00000000" w14:paraId="00000006">
      <w:pPr>
        <w:jc w:val="center"/>
        <w:rPr>
          <w:b w:val="1"/>
          <w:bCs w:val="1"/>
          <w:sz w:val="22"/>
          <w:szCs w:val="22"/>
        </w:rPr>
      </w:pPr>
      <w:r w:rsidDel="00000000" w:rsidR="00000000" w:rsidRPr="00000000">
        <w:rPr>
          <w:b w:val="1"/>
          <w:bCs w:val="1"/>
          <w:sz w:val="22"/>
          <w:szCs w:val="22"/>
          <w:rtl w:val="0"/>
        </w:rPr>
        <w:t xml:space="preserve">Prestación de Servicios Profesionales y de Apoyo a la Gestión</w:t>
      </w:r>
    </w:p>
    <w:p w:rsidR="00000000" w:rsidDel="00000000" w:rsidP="00000000" w:rsidRDefault="00000000" w:rsidRPr="00000000" w14:paraId="00000007">
      <w:pPr>
        <w:jc w:val="center"/>
        <w:rPr>
          <w:b w:val="1"/>
          <w:bCs w:val="1"/>
          <w:sz w:val="22"/>
          <w:szCs w:val="22"/>
        </w:rPr>
      </w:pPr>
      <w:r w:rsidDel="00000000" w:rsidR="00000000" w:rsidRPr="00000000">
        <w:rPr>
          <w:rtl w:val="0"/>
        </w:rPr>
      </w:r>
    </w:p>
    <w:p w:rsidR="00000000" w:rsidDel="00000000" w:rsidP="00000000" w:rsidRDefault="00000000" w:rsidRPr="00000000" w14:paraId="00000008">
      <w:pPr>
        <w:jc w:val="center"/>
        <w:rPr>
          <w:b w:val="1"/>
          <w:bCs w:val="1"/>
          <w:sz w:val="22"/>
          <w:szCs w:val="22"/>
        </w:rPr>
      </w:pPr>
      <w:r w:rsidDel="00000000" w:rsidR="00000000" w:rsidRPr="00000000">
        <w:rPr>
          <w:rtl w:val="0"/>
        </w:rPr>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ind w:left="360" w:hanging="360"/>
        <w:rPr>
          <w:b w:val="1"/>
          <w:bCs w:val="1"/>
          <w:color w:val="000000"/>
          <w:sz w:val="22"/>
          <w:szCs w:val="22"/>
        </w:rPr>
      </w:pPr>
      <w:r w:rsidDel="00000000" w:rsidR="00000000" w:rsidRPr="00000000">
        <w:rPr>
          <w:b w:val="1"/>
          <w:bCs w:val="1"/>
          <w:color w:val="000000"/>
          <w:sz w:val="22"/>
          <w:szCs w:val="22"/>
          <w:rtl w:val="0"/>
        </w:rPr>
        <w:t xml:space="preserve">INFORMACIÓN GENERAL DEL PROCESO</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color w:val="000000"/>
          <w:sz w:val="22"/>
          <w:szCs w:val="22"/>
        </w:rPr>
      </w:pPr>
      <w:r w:rsidDel="00000000" w:rsidR="00000000" w:rsidRPr="00000000">
        <w:rPr>
          <w:rtl w:val="0"/>
        </w:rPr>
      </w:r>
    </w:p>
    <w:tbl>
      <w:tblPr>
        <w:tblStyle w:val="Table2"/>
        <w:tblW w:w="8828.0" w:type="dxa"/>
        <w:jc w:val="left"/>
        <w:tblBorders>
          <w:top w:color="bfbfbf" w:space="0" w:sz="4" w:val="dotted"/>
          <w:left w:color="bfbfbf" w:space="0" w:sz="4" w:val="dotted"/>
          <w:bottom w:color="bfbfbf" w:space="0" w:sz="4" w:val="dotted"/>
          <w:right w:color="bfbfbf" w:space="0" w:sz="4" w:val="dotted"/>
          <w:insideH w:color="bfbfbf" w:space="0" w:sz="4" w:val="dotted"/>
          <w:insideV w:color="bfbfbf" w:space="0" w:sz="4" w:val="dotted"/>
        </w:tblBorders>
        <w:tblLayout w:type="fixed"/>
        <w:tblLook w:val="0400"/>
      </w:tblPr>
      <w:tblGrid>
        <w:gridCol w:w="4815"/>
        <w:gridCol w:w="4013"/>
        <w:tblGridChange w:id="0">
          <w:tblGrid>
            <w:gridCol w:w="4815"/>
            <w:gridCol w:w="4013"/>
          </w:tblGrid>
        </w:tblGridChange>
      </w:tblGrid>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Número del CDP:</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Número solicitud de pedido:</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Centro de costo:</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color w:val="000000"/>
              </w:rPr>
            </w:pPr>
            <w:r w:rsidDel="00000000" w:rsidR="00000000" w:rsidRPr="00000000">
              <w:rPr>
                <w:rFonts w:ascii="Arial" w:cs="Arial" w:eastAsia="Arial" w:hAnsi="Arial"/>
                <w:color w:val="000000"/>
                <w:rtl w:val="0"/>
              </w:rPr>
              <w:t xml:space="preserve">2420001</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Código de las Naciones Unidas:</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color w:val="000000"/>
              </w:rPr>
            </w:pPr>
            <w:r w:rsidDel="00000000" w:rsidR="00000000" w:rsidRPr="00000000">
              <w:rPr>
                <w:rFonts w:ascii="Arial" w:cs="Arial" w:eastAsia="Arial" w:hAnsi="Arial"/>
                <w:color w:val="000000"/>
                <w:rtl w:val="0"/>
              </w:rPr>
              <w:t xml:space="preserve">70171600</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VoB de la Dirección de Servicios Administrativos</w:t>
            </w:r>
          </w:p>
        </w:tc>
        <w:tc>
          <w:tcPr/>
          <w:p w:rsidR="00000000" w:rsidDel="00000000" w:rsidP="00000000" w:rsidRDefault="00000000" w:rsidRPr="00000000" w14:paraId="00000014">
            <w:pPr>
              <w:tabs>
                <w:tab w:val="left" w:leader="none" w:pos="1134"/>
              </w:tabs>
              <w:jc w:val="both"/>
              <w:rPr>
                <w:b w:val="1"/>
                <w:bCs w:val="1"/>
              </w:rPr>
            </w:pPr>
            <w:r w:rsidDel="00000000" w:rsidR="00000000" w:rsidRPr="00000000">
              <w:rPr>
                <w:rtl w:val="0"/>
              </w:rPr>
              <w:t xml:space="preserve">  Si aplica    </w:t>
            </w:r>
            <w:sdt>
              <w:sdtPr>
                <w:id w:val="-488267804"/>
                <w:tag w:val="goog_rdk_0"/>
              </w:sdtPr>
              <w:sdtContent>
                <w:r w:rsidDel="00000000" w:rsidR="00000000" w:rsidRPr="00000000">
                  <w:rPr>
                    <w:rFonts w:ascii="Arial Unicode MS" w:cs="Arial Unicode MS" w:eastAsia="Arial Unicode MS" w:hAnsi="Arial Unicode MS"/>
                    <w:b w:val="1"/>
                    <w:bCs w:val="1"/>
                    <w:rtl w:val="0"/>
                  </w:rPr>
                  <w:t xml:space="preserve">☐</w:t>
                </w:r>
              </w:sdtContent>
            </w:sdt>
            <w:r w:rsidDel="00000000" w:rsidR="00000000" w:rsidRPr="00000000">
              <w:rPr>
                <w:rtl w:val="0"/>
              </w:rPr>
              <w:t xml:space="preserve"> </w:t>
              <w:tab/>
              <w:t xml:space="preserve">      No aplica   </w:t>
            </w:r>
            <w:r w:rsidDel="00000000" w:rsidR="00000000" w:rsidRPr="00000000">
              <w:rPr>
                <w:rFonts w:ascii="MS Gothic" w:cs="MS Gothic" w:eastAsia="MS Gothic" w:hAnsi="MS Gothic"/>
                <w:b w:val="1"/>
                <w:bCs w:val="1"/>
                <w:rtl w:val="0"/>
              </w:rPr>
              <w:t xml:space="preserve">☒</w:t>
            </w:r>
            <w:r w:rsidDel="00000000" w:rsidR="00000000" w:rsidRPr="00000000">
              <w:rPr>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Número del grupo en plan de contratación:</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color w:val="000000"/>
              </w:rPr>
            </w:pPr>
            <w:r w:rsidDel="00000000" w:rsidR="00000000" w:rsidRPr="00000000">
              <w:rPr>
                <w:rtl w:val="0"/>
              </w:rPr>
            </w:r>
          </w:p>
        </w:tc>
      </w:tr>
      <w:tr>
        <w:trPr>
          <w:cantSplit w:val="0"/>
          <w:trHeight w:val="1136" w:hRule="atLeast"/>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Objeto del contrato:</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jc w:val="both"/>
              <w:rPr>
                <w:rFonts w:ascii="Arial" w:cs="Arial" w:eastAsia="Arial" w:hAnsi="Arial"/>
                <w:color w:val="000000"/>
              </w:rPr>
            </w:pPr>
            <w:r w:rsidDel="00000000" w:rsidR="00000000" w:rsidRPr="00000000">
              <w:rPr>
                <w:rFonts w:ascii="Arial" w:cs="Arial" w:eastAsia="Arial" w:hAnsi="Arial"/>
                <w:rtl w:val="0"/>
              </w:rPr>
              <w:t xml:space="preserve">PRESTACIÓN DE SERVICIOS PROFESIONALES PARA APOYAR LA GESTIÓN DEL CAMBIO CLIMÁTICO Y DE LA ENERGÍA EN EL SISTEMA DE GESTIÓN AMBIENTAL (SGA) Y LA CERTIFICACIÓN CARBONO NEUTRO DE LA EAAB – ESP</w:t>
            </w:r>
            <w:r w:rsidDel="00000000" w:rsidR="00000000" w:rsidRPr="00000000">
              <w:rPr>
                <w:rtl w:val="0"/>
              </w:rPr>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Nombre:</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color w:val="000000"/>
              </w:rPr>
            </w:pPr>
            <w:r w:rsidDel="00000000" w:rsidR="00000000" w:rsidRPr="00000000">
              <w:rPr>
                <w:rFonts w:ascii="Arial" w:cs="Arial" w:eastAsia="Arial" w:hAnsi="Arial"/>
                <w:color w:val="000000"/>
                <w:rtl w:val="0"/>
              </w:rPr>
              <w:t xml:space="preserve">JORGE DAVID RAMOS MORENO</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CC:</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color w:val="000000"/>
              </w:rPr>
            </w:pPr>
            <w:r w:rsidDel="00000000" w:rsidR="00000000" w:rsidRPr="00000000">
              <w:rPr>
                <w:rFonts w:ascii="Arial" w:cs="Arial" w:eastAsia="Arial" w:hAnsi="Arial"/>
                <w:color w:val="000000"/>
                <w:rtl w:val="0"/>
              </w:rPr>
              <w:t xml:space="preserve">1.127.603.676</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Dirección:</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color w:val="000000"/>
              </w:rPr>
            </w:pPr>
            <w:r w:rsidDel="00000000" w:rsidR="00000000" w:rsidRPr="00000000">
              <w:rPr>
                <w:rFonts w:ascii="Arial" w:cs="Arial" w:eastAsia="Arial" w:hAnsi="Arial"/>
                <w:color w:val="000000"/>
                <w:rtl w:val="0"/>
              </w:rPr>
              <w:t xml:space="preserve">CL 187 57 48</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Teléfono:</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color w:val="000000"/>
              </w:rPr>
            </w:pPr>
            <w:r w:rsidDel="00000000" w:rsidR="00000000" w:rsidRPr="00000000">
              <w:rPr>
                <w:rFonts w:ascii="Arial" w:cs="Arial" w:eastAsia="Arial" w:hAnsi="Arial"/>
                <w:color w:val="000000"/>
                <w:rtl w:val="0"/>
              </w:rPr>
              <w:t xml:space="preserve">316 7607008</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Celular:</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color w:val="000000"/>
              </w:rPr>
            </w:pPr>
            <w:r w:rsidDel="00000000" w:rsidR="00000000" w:rsidRPr="00000000">
              <w:rPr>
                <w:rFonts w:ascii="Arial" w:cs="Arial" w:eastAsia="Arial" w:hAnsi="Arial"/>
                <w:color w:val="000000"/>
                <w:rtl w:val="0"/>
              </w:rPr>
              <w:t xml:space="preserve">316 7607008</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Correo electrónico</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color w:val="000000"/>
              </w:rPr>
            </w:pPr>
            <w:r w:rsidDel="00000000" w:rsidR="00000000" w:rsidRPr="00000000">
              <w:rPr>
                <w:rFonts w:ascii="Arial" w:cs="Arial" w:eastAsia="Arial" w:hAnsi="Arial"/>
                <w:color w:val="000000"/>
                <w:rtl w:val="0"/>
              </w:rPr>
              <w:t xml:space="preserve">jdavidramosm@gmail.com</w:t>
            </w:r>
          </w:p>
        </w:tc>
      </w:tr>
    </w:tbl>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jc w:val="both"/>
        <w:rPr>
          <w:b w:val="1"/>
          <w:bCs w:val="1"/>
          <w:sz w:val="22"/>
          <w:szCs w:val="22"/>
        </w:rPr>
      </w:pPr>
      <w:r w:rsidDel="00000000" w:rsidR="00000000" w:rsidRPr="00000000">
        <w:rPr>
          <w:b w:val="1"/>
          <w:bCs w:val="1"/>
          <w:sz w:val="22"/>
          <w:szCs w:val="22"/>
          <w:rtl w:val="0"/>
        </w:rPr>
        <w:t xml:space="preserve">ESTUDIOS PREVIOS </w:t>
      </w:r>
    </w:p>
    <w:p w:rsidR="00000000" w:rsidDel="00000000" w:rsidP="00000000" w:rsidRDefault="00000000" w:rsidRPr="00000000" w14:paraId="00000028">
      <w:pPr>
        <w:jc w:val="both"/>
        <w:rPr>
          <w:b w:val="1"/>
          <w:bCs w:val="1"/>
          <w:sz w:val="22"/>
          <w:szCs w:val="22"/>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252"/>
          <w:tab w:val="right" w:leader="none" w:pos="8504"/>
          <w:tab w:val="left" w:leader="none" w:pos="426"/>
          <w:tab w:val="left" w:leader="none" w:pos="1134"/>
        </w:tabs>
        <w:jc w:val="both"/>
        <w:rPr>
          <w:color w:val="000000"/>
          <w:sz w:val="22"/>
          <w:szCs w:val="22"/>
        </w:rPr>
      </w:pPr>
      <w:r w:rsidDel="00000000" w:rsidR="00000000" w:rsidRPr="00000000">
        <w:rPr>
          <w:color w:val="000000"/>
          <w:sz w:val="22"/>
          <w:szCs w:val="22"/>
          <w:rtl w:val="0"/>
        </w:rPr>
        <w:t xml:space="preserve">Atendiendo lo establecido en el Manual de Contratación vigente, a continuación, se detalla los lineamientos generales y específicos para surtir el presente proceso precontractual: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252"/>
          <w:tab w:val="right" w:leader="none" w:pos="8504"/>
          <w:tab w:val="left" w:leader="none" w:pos="426"/>
          <w:tab w:val="left" w:leader="none" w:pos="1134"/>
        </w:tabs>
        <w:jc w:val="both"/>
        <w:rPr>
          <w:color w:val="000000"/>
          <w:sz w:val="22"/>
          <w:szCs w:val="22"/>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tabs>
          <w:tab w:val="left" w:leader="none" w:pos="709"/>
          <w:tab w:val="left" w:leader="none" w:pos="1134"/>
        </w:tabs>
        <w:ind w:left="360" w:hanging="360"/>
        <w:rPr>
          <w:rFonts w:ascii="Calibri" w:cs="Calibri" w:eastAsia="Calibri" w:hAnsi="Calibri"/>
          <w:b w:val="1"/>
          <w:bCs w:val="1"/>
          <w:color w:val="000000"/>
          <w:sz w:val="22"/>
          <w:szCs w:val="22"/>
        </w:rPr>
      </w:pPr>
      <w:r w:rsidDel="00000000" w:rsidR="00000000" w:rsidRPr="00000000">
        <w:rPr>
          <w:b w:val="1"/>
          <w:bCs w:val="1"/>
          <w:color w:val="000000"/>
          <w:sz w:val="22"/>
          <w:szCs w:val="22"/>
          <w:rtl w:val="0"/>
        </w:rPr>
        <w:t xml:space="preserve">INFORMACIÓN GENERAL </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709"/>
          <w:tab w:val="left" w:leader="none" w:pos="1134"/>
        </w:tabs>
        <w:ind w:left="360" w:firstLine="0"/>
        <w:rPr>
          <w:rFonts w:ascii="Calibri" w:cs="Calibri" w:eastAsia="Calibri" w:hAnsi="Calibri"/>
          <w:b w:val="1"/>
          <w:bCs w:val="1"/>
          <w:color w:val="000000"/>
          <w:sz w:val="22"/>
          <w:szCs w:val="22"/>
        </w:rPr>
      </w:pPr>
      <w:r w:rsidDel="00000000" w:rsidR="00000000" w:rsidRPr="00000000">
        <w:rPr>
          <w:rtl w:val="0"/>
        </w:rPr>
      </w:r>
    </w:p>
    <w:tbl>
      <w:tblPr>
        <w:tblStyle w:val="Table3"/>
        <w:tblW w:w="8828.0" w:type="dxa"/>
        <w:jc w:val="left"/>
        <w:tblBorders>
          <w:top w:color="bfbfbf" w:space="0" w:sz="4" w:val="dotted"/>
          <w:left w:color="bfbfbf" w:space="0" w:sz="4" w:val="dotted"/>
          <w:bottom w:color="bfbfbf" w:space="0" w:sz="4" w:val="dotted"/>
          <w:right w:color="bfbfbf" w:space="0" w:sz="4" w:val="dotted"/>
          <w:insideH w:color="bfbfbf" w:space="0" w:sz="4" w:val="dotted"/>
          <w:insideV w:color="bfbfbf" w:space="0" w:sz="4" w:val="dotted"/>
        </w:tblBorders>
        <w:tblLayout w:type="fixed"/>
        <w:tblLook w:val="0400"/>
      </w:tblPr>
      <w:tblGrid>
        <w:gridCol w:w="4390"/>
        <w:gridCol w:w="4438"/>
        <w:tblGridChange w:id="0">
          <w:tblGrid>
            <w:gridCol w:w="4390"/>
            <w:gridCol w:w="4438"/>
          </w:tblGrid>
        </w:tblGridChange>
      </w:tblGrid>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Código del proyecto:</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color w:val="000000"/>
              </w:rPr>
            </w:pPr>
            <w:r w:rsidDel="00000000" w:rsidR="00000000" w:rsidRPr="00000000">
              <w:rPr>
                <w:rFonts w:ascii="Arial" w:cs="Arial" w:eastAsia="Arial" w:hAnsi="Arial"/>
                <w:color w:val="000000"/>
                <w:rtl w:val="0"/>
              </w:rPr>
              <w:t xml:space="preserve">No aplica</w:t>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Responsable del proyecto:</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color w:val="000000"/>
              </w:rPr>
            </w:pPr>
            <w:r w:rsidDel="00000000" w:rsidR="00000000" w:rsidRPr="00000000">
              <w:rPr>
                <w:rFonts w:ascii="Arial" w:cs="Arial" w:eastAsia="Arial" w:hAnsi="Arial"/>
                <w:color w:val="000000"/>
                <w:rtl w:val="0"/>
              </w:rPr>
              <w:t xml:space="preserve">No aplica</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Macroproyecto:</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color w:val="000000"/>
              </w:rPr>
            </w:pPr>
            <w:r w:rsidDel="00000000" w:rsidR="00000000" w:rsidRPr="00000000">
              <w:rPr>
                <w:rFonts w:ascii="Arial" w:cs="Arial" w:eastAsia="Arial" w:hAnsi="Arial"/>
                <w:color w:val="000000"/>
                <w:rtl w:val="0"/>
              </w:rPr>
              <w:t xml:space="preserve">No aplica</w:t>
            </w:r>
          </w:p>
        </w:tc>
      </w:tr>
      <w:tr>
        <w:trPr>
          <w:cantSplit w:val="0"/>
          <w:tblHeader w:val="0"/>
        </w:trPr>
        <w:tc>
          <w:tcPr>
            <w:gridSpan w:val="2"/>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Ubicación de la ejecución del proyecto: </w:t>
              <w:tab/>
              <w:t xml:space="preserve">   </w:t>
            </w:r>
            <w:r w:rsidDel="00000000" w:rsidR="00000000" w:rsidRPr="00000000">
              <w:rPr>
                <w:rFonts w:ascii="Arial" w:cs="Arial" w:eastAsia="Arial" w:hAnsi="Arial"/>
                <w:color w:val="000000"/>
                <w:rtl w:val="0"/>
              </w:rPr>
              <w:t xml:space="preserve">No aplica</w:t>
            </w:r>
            <w:r w:rsidDel="00000000" w:rsidR="00000000" w:rsidRPr="00000000">
              <w:rPr>
                <w:rtl w:val="0"/>
              </w:rPr>
            </w:r>
          </w:p>
        </w:tc>
      </w:tr>
      <w:tr>
        <w:trPr>
          <w:cantSplit w:val="0"/>
          <w:tblHeader w:val="0"/>
        </w:trPr>
        <w:tc>
          <w:tcPr>
            <w:gridSpan w:val="2"/>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Descripción del proyecto:</w:t>
              <w:tab/>
              <w:t xml:space="preserve">                   </w:t>
            </w:r>
            <w:r w:rsidDel="00000000" w:rsidR="00000000" w:rsidRPr="00000000">
              <w:rPr>
                <w:rFonts w:ascii="Arial" w:cs="Arial" w:eastAsia="Arial" w:hAnsi="Arial"/>
                <w:color w:val="000000"/>
                <w:rtl w:val="0"/>
              </w:rPr>
              <w:t xml:space="preserve">No aplica</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color w:val="000000"/>
              </w:rPr>
            </w:pPr>
            <w:r w:rsidDel="00000000" w:rsidR="00000000" w:rsidRPr="00000000">
              <w:rPr>
                <w:rtl w:val="0"/>
              </w:rPr>
            </w:r>
          </w:p>
        </w:tc>
      </w:tr>
      <w:tr>
        <w:trPr>
          <w:cantSplit w:val="0"/>
          <w:trHeight w:val="470" w:hRule="atLeast"/>
          <w:tblHeader w:val="0"/>
        </w:trPr>
        <w:tc>
          <w:tcPr>
            <w:gridSpan w:val="2"/>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252"/>
                <w:tab w:val="right" w:leader="none" w:pos="8504"/>
                <w:tab w:val="left" w:leader="none" w:pos="709"/>
                <w:tab w:val="left" w:leader="none" w:pos="1134"/>
              </w:tabs>
              <w:rPr>
                <w:rFonts w:ascii="Arial" w:cs="Arial" w:eastAsia="Arial" w:hAnsi="Arial"/>
                <w:color w:val="000000"/>
              </w:rPr>
            </w:pPr>
            <w:r w:rsidDel="00000000" w:rsidR="00000000" w:rsidRPr="00000000">
              <w:rPr>
                <w:rFonts w:ascii="Arial" w:cs="Arial" w:eastAsia="Arial" w:hAnsi="Arial"/>
                <w:b w:val="1"/>
                <w:bCs w:val="1"/>
                <w:color w:val="000000"/>
                <w:rtl w:val="0"/>
              </w:rPr>
              <w:t xml:space="preserve">Metas e indicadores del proyecto: </w:t>
            </w:r>
            <w:r w:rsidDel="00000000" w:rsidR="00000000" w:rsidRPr="00000000">
              <w:rPr>
                <w:rFonts w:ascii="Arial" w:cs="Arial" w:eastAsia="Arial" w:hAnsi="Arial"/>
                <w:color w:val="000000"/>
                <w:rtl w:val="0"/>
              </w:rPr>
              <w:t xml:space="preserve">No aplica</w:t>
            </w:r>
          </w:p>
        </w:tc>
      </w:tr>
    </w:tbl>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numPr>
          <w:ilvl w:val="0"/>
          <w:numId w:val="1"/>
        </w:numPr>
        <w:pBdr>
          <w:top w:space="0" w:sz="0" w:val="nil"/>
          <w:left w:space="0" w:sz="0" w:val="nil"/>
          <w:bottom w:space="0" w:sz="0" w:val="nil"/>
          <w:right w:space="0" w:sz="0" w:val="nil"/>
          <w:between w:space="0" w:sz="0" w:val="nil"/>
        </w:pBdr>
        <w:ind w:left="360" w:hanging="360"/>
        <w:jc w:val="both"/>
        <w:rPr>
          <w:b w:val="1"/>
          <w:bCs w:val="1"/>
          <w:color w:val="000000"/>
          <w:sz w:val="22"/>
          <w:szCs w:val="22"/>
        </w:rPr>
      </w:pPr>
      <w:r w:rsidDel="00000000" w:rsidR="00000000" w:rsidRPr="00000000">
        <w:rPr>
          <w:b w:val="1"/>
          <w:bCs w:val="1"/>
          <w:color w:val="000000"/>
          <w:sz w:val="22"/>
          <w:szCs w:val="22"/>
          <w:rtl w:val="0"/>
        </w:rPr>
        <w:t xml:space="preserve">JUSTIFICACIÓN</w:t>
      </w:r>
    </w:p>
    <w:p w:rsidR="00000000" w:rsidDel="00000000" w:rsidP="00000000" w:rsidRDefault="00000000" w:rsidRPr="00000000" w14:paraId="0000003E">
      <w:pPr>
        <w:jc w:val="both"/>
        <w:rPr>
          <w:sz w:val="22"/>
          <w:szCs w:val="22"/>
        </w:rPr>
      </w:pPr>
      <w:r w:rsidDel="00000000" w:rsidR="00000000" w:rsidRPr="00000000">
        <w:rPr>
          <w:rtl w:val="0"/>
        </w:rPr>
      </w:r>
    </w:p>
    <w:p w:rsidR="00000000" w:rsidDel="00000000" w:rsidP="00000000" w:rsidRDefault="00000000" w:rsidRPr="00000000" w14:paraId="0000003F">
      <w:pPr>
        <w:numPr>
          <w:ilvl w:val="0"/>
          <w:numId w:val="3"/>
        </w:numPr>
        <w:pBdr>
          <w:top w:space="0" w:sz="0" w:val="nil"/>
          <w:left w:space="0" w:sz="0" w:val="nil"/>
          <w:bottom w:space="0" w:sz="0" w:val="nil"/>
          <w:right w:space="0" w:sz="0" w:val="nil"/>
          <w:between w:space="0" w:sz="0" w:val="nil"/>
        </w:pBdr>
        <w:spacing w:line="259" w:lineRule="auto"/>
        <w:ind w:left="720" w:hanging="360"/>
        <w:jc w:val="both"/>
        <w:rPr>
          <w:color w:val="000000"/>
          <w:sz w:val="22"/>
          <w:szCs w:val="22"/>
        </w:rPr>
      </w:pPr>
      <w:r w:rsidDel="00000000" w:rsidR="00000000" w:rsidRPr="00000000">
        <w:rPr>
          <w:b w:val="1"/>
          <w:bCs w:val="1"/>
          <w:color w:val="000000"/>
          <w:sz w:val="22"/>
          <w:szCs w:val="22"/>
          <w:rtl w:val="0"/>
        </w:rPr>
        <w:t xml:space="preserve">Necesidad:</w:t>
      </w:r>
      <w:r w:rsidDel="00000000" w:rsidR="00000000" w:rsidRPr="00000000">
        <w:rPr>
          <w:color w:val="000000"/>
          <w:sz w:val="22"/>
          <w:szCs w:val="22"/>
          <w:rtl w:val="0"/>
        </w:rPr>
        <w:t xml:space="preserve"> En el proceso de mejora continua del Sistema de Gestión Ambiental (SGA) y del Plan Institucional de Gestión Ambiental (PIGA) 2024 – 2028 de la EAAB - ESP, formulado bajo la orientación de la Resolución 3179 de 2023, se determina la obtención de una nueva certificación Carbono Neutro para la EAAB – ESP bajo el actual Protocolo de Procesos de Descarbonización de ICONTEC 2024 y para esto se requiere mejorar el Programa de Gestión del Cambio Climático y el Programa de Uso Eficiente de la Energía del SGA y del PIGA, con el fin de asegurar la formulación, implementación y seguimiento de las acciones requeridas para la reducción de emisiones de GEI relacionadas con disminuir el consumo de energía eléctrica de la red y aumentar la generación de energía por fuentes no convencionales para autoconsumo, así como reducir el uso de combustibles fósiles y apoyar la implementación de tecnologías hibridas y eléctricas en el parque automotor, de tal manera que se asegure el cumplimiento de las directrices ambientales de la Política del Sistema Único de Gestión (SUG), alcanzar la meta de reducción de emisiones de GEI del PGE 2024 – 2028 y obtener una nueva certificación Carbono Neutro certificada por ICONTEC, a partir de la elaboración del inventario de Gases de Efecto Invernadero (GE) corporativo, la gestión para su reducción y la compensación y neutralización de las emisiones de GEI residuales de las categorías 1 (emisiones directas de GEI) y 2 (emisiones indirectas de GEI por energía importada). </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59" w:lineRule="auto"/>
        <w:ind w:left="720" w:firstLine="0"/>
        <w:jc w:val="both"/>
        <w:rPr>
          <w:color w:val="000000"/>
          <w:sz w:val="22"/>
          <w:szCs w:val="22"/>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59" w:lineRule="auto"/>
        <w:ind w:left="720" w:firstLine="0"/>
        <w:jc w:val="both"/>
        <w:rPr>
          <w:color w:val="000000"/>
          <w:sz w:val="22"/>
          <w:szCs w:val="22"/>
        </w:rPr>
      </w:pPr>
      <w:r w:rsidDel="00000000" w:rsidR="00000000" w:rsidRPr="00000000">
        <w:rPr>
          <w:color w:val="000000"/>
          <w:sz w:val="22"/>
          <w:szCs w:val="22"/>
          <w:rtl w:val="0"/>
        </w:rPr>
        <w:t xml:space="preserve">Teniendo en cuenta lo anterior y que la Dirección Saneamiento Ambiental no cuenta con personal suficiente, se hace necesario contar con un profesional que apoye la implementación del Programa de Gestión del Cambio Climático, el Programa de Uso Racional y Eficiente de la Energía y la elaboración y nueva certificación Carbono Neutro bajo el Protocolo de Procesos de Descarbonización de ICONTEC, dando cumplimiento al SGA y al PIGA, dentro del SUG y el componente de gestión ambiental de MIPG de la EAAB-ESP. </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59" w:lineRule="auto"/>
        <w:ind w:left="720" w:firstLine="0"/>
        <w:jc w:val="both"/>
        <w:rPr>
          <w:color w:val="000000"/>
          <w:sz w:val="22"/>
          <w:szCs w:val="22"/>
        </w:rPr>
      </w:pPr>
      <w:r w:rsidDel="00000000" w:rsidR="00000000" w:rsidRPr="00000000">
        <w:rPr>
          <w:rtl w:val="0"/>
        </w:rPr>
      </w:r>
    </w:p>
    <w:p w:rsidR="00000000" w:rsidDel="00000000" w:rsidP="00000000" w:rsidRDefault="00000000" w:rsidRPr="00000000" w14:paraId="00000043">
      <w:pPr>
        <w:numPr>
          <w:ilvl w:val="0"/>
          <w:numId w:val="3"/>
        </w:numPr>
        <w:pBdr>
          <w:top w:space="0" w:sz="0" w:val="nil"/>
          <w:left w:space="0" w:sz="0" w:val="nil"/>
          <w:bottom w:space="0" w:sz="0" w:val="nil"/>
          <w:right w:space="0" w:sz="0" w:val="nil"/>
          <w:between w:space="0" w:sz="0" w:val="nil"/>
        </w:pBdr>
        <w:tabs>
          <w:tab w:val="left" w:leader="none" w:pos="993"/>
        </w:tabs>
        <w:ind w:left="720" w:hanging="360"/>
        <w:jc w:val="both"/>
        <w:rPr>
          <w:color w:val="000000"/>
          <w:sz w:val="22"/>
          <w:szCs w:val="22"/>
        </w:rPr>
      </w:pPr>
      <w:r w:rsidDel="00000000" w:rsidR="00000000" w:rsidRPr="00000000">
        <w:rPr>
          <w:b w:val="1"/>
          <w:bCs w:val="1"/>
          <w:color w:val="000000"/>
          <w:sz w:val="22"/>
          <w:szCs w:val="22"/>
          <w:rtl w:val="0"/>
        </w:rPr>
        <w:t xml:space="preserve">Conveniencia: </w:t>
      </w:r>
      <w:r w:rsidDel="00000000" w:rsidR="00000000" w:rsidRPr="00000000">
        <w:rPr>
          <w:color w:val="000000"/>
          <w:sz w:val="22"/>
          <w:szCs w:val="22"/>
          <w:rtl w:val="0"/>
        </w:rPr>
        <w:t xml:space="preserve">Es conveniente satisfacer la necesidad planteada a través de la celebración de un contrato de prestación de servicios, a efectos que la Gerencia Corporativa Ambiental pueda avanzar en la formulación e implementación del Programa de Gestión del Cambio Climático y del Programa de Uso Eficiente de la Energía del SGA y del PIGA y la nueva certificación Carbono Neutro de la empresa bajo el Protocolo de Procesos de Descarbonización de ICONTEC 2024.</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993"/>
        </w:tabs>
        <w:ind w:left="720" w:firstLine="0"/>
        <w:jc w:val="both"/>
        <w:rPr>
          <w:color w:val="000000"/>
          <w:sz w:val="22"/>
          <w:szCs w:val="22"/>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93"/>
        </w:tabs>
        <w:ind w:left="720" w:firstLine="0"/>
        <w:jc w:val="both"/>
        <w:rPr>
          <w:color w:val="000000"/>
          <w:sz w:val="22"/>
          <w:szCs w:val="22"/>
        </w:rPr>
      </w:pPr>
      <w:r w:rsidDel="00000000" w:rsidR="00000000" w:rsidRPr="00000000">
        <w:rPr>
          <w:color w:val="000000"/>
          <w:sz w:val="22"/>
          <w:szCs w:val="22"/>
          <w:rtl w:val="0"/>
        </w:rPr>
        <w:t xml:space="preserve">La conveniencia de la contratación en cuanto a los criterios de modo y lugar, se soporta en el hecho que a la fecha la Gerencia Corporativa Ambiental no cuenta con el personal de planta suficiente para atender la necesidad descrita, y que la contratación de prestación de servicios profesionales se erige como un mecanismo jurídico óptimo, debido a que se verifica el cumplimiento de la idoneidad y experiencia del contratista y los factores de remuneración por los servicios prestados se encuentran previamente definidos en las Resoluciones expedidas por la Gerencia General.</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993"/>
        </w:tabs>
        <w:ind w:left="720" w:firstLine="0"/>
        <w:jc w:val="both"/>
        <w:rPr>
          <w:color w:val="000000"/>
          <w:sz w:val="22"/>
          <w:szCs w:val="22"/>
        </w:rPr>
      </w:pPr>
      <w:r w:rsidDel="00000000" w:rsidR="00000000" w:rsidRPr="00000000">
        <w:rPr>
          <w:rtl w:val="0"/>
        </w:rPr>
      </w:r>
    </w:p>
    <w:p w:rsidR="00000000" w:rsidDel="00000000" w:rsidP="00000000" w:rsidRDefault="00000000" w:rsidRPr="00000000" w14:paraId="00000047">
      <w:pPr>
        <w:numPr>
          <w:ilvl w:val="0"/>
          <w:numId w:val="3"/>
        </w:numPr>
        <w:pBdr>
          <w:top w:space="0" w:sz="0" w:val="nil"/>
          <w:left w:space="0" w:sz="0" w:val="nil"/>
          <w:bottom w:space="0" w:sz="0" w:val="nil"/>
          <w:right w:space="0" w:sz="0" w:val="nil"/>
          <w:between w:space="0" w:sz="0" w:val="nil"/>
        </w:pBdr>
        <w:tabs>
          <w:tab w:val="left" w:leader="none" w:pos="993"/>
        </w:tabs>
        <w:ind w:left="720" w:hanging="360"/>
        <w:jc w:val="both"/>
        <w:rPr>
          <w:color w:val="000000"/>
          <w:sz w:val="22"/>
          <w:szCs w:val="22"/>
        </w:rPr>
      </w:pPr>
      <w:r w:rsidDel="00000000" w:rsidR="00000000" w:rsidRPr="00000000">
        <w:rPr>
          <w:b w:val="1"/>
          <w:bCs w:val="1"/>
          <w:color w:val="000000"/>
          <w:sz w:val="22"/>
          <w:szCs w:val="22"/>
          <w:rtl w:val="0"/>
        </w:rPr>
        <w:t xml:space="preserve">Oportunidad:</w:t>
      </w:r>
      <w:r w:rsidDel="00000000" w:rsidR="00000000" w:rsidRPr="00000000">
        <w:rPr>
          <w:color w:val="000000"/>
          <w:sz w:val="22"/>
          <w:szCs w:val="22"/>
          <w:rtl w:val="0"/>
        </w:rPr>
        <w:t xml:space="preserve"> </w:t>
      </w:r>
      <w:r w:rsidDel="00000000" w:rsidR="00000000" w:rsidRPr="00000000">
        <w:rPr>
          <w:sz w:val="22"/>
          <w:szCs w:val="22"/>
          <w:rtl w:val="0"/>
        </w:rPr>
        <w:t xml:space="preserve">Es oportuno realizar el trámite de contratación atendiendo la viabilidad dada por el Manual de Contratación vigente de la EAAB-ESP, el cual señala en su artículo 36 que se podrá acudir a la modalidad de invitación directa cuando: “(…) c. Se trate de contratos de prestación de servicios profesionales o de apoyo a la gestión con personas naturales o jurídicas que esté en capacidad de ejecutar el objeto del contrato, siempre y cuando el ordenador del gasto verifique la idoneidad o experiencia requerida y relacionada con el área de que se trate. (…)”.</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993"/>
        </w:tabs>
        <w:ind w:left="720" w:firstLine="0"/>
        <w:jc w:val="both"/>
        <w:rPr>
          <w:sz w:val="22"/>
          <w:szCs w:val="22"/>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ind w:left="720" w:firstLine="0"/>
        <w:jc w:val="both"/>
        <w:rPr>
          <w:color w:val="000000"/>
          <w:sz w:val="22"/>
          <w:szCs w:val="22"/>
        </w:rPr>
      </w:pPr>
      <w:r w:rsidDel="00000000" w:rsidR="00000000" w:rsidRPr="00000000">
        <w:rPr>
          <w:color w:val="000000"/>
          <w:sz w:val="22"/>
          <w:szCs w:val="22"/>
          <w:rtl w:val="0"/>
        </w:rPr>
        <w:t xml:space="preserve">Así las cosas, dada la idoneidad del contratista, verificada en los formatos adjuntos a esta solicitud, se estima oportuno realizar la contratación de una persona natural que lleve a cabo la prestación de servicios para realizar el apoyo que requiere la Gerencia Corporativa Ambiental en la gestión del cambio climático y de la energía, previstas en el formulación, implementación y seguimiento del Programa de Gestión del Cambio Climático y el Programa de Uso Eficiente de la Energía, fundamentales para la nueva certificación Carbono Neutro de la EAAB – ESP, bajo el Protocolo de Procesos de Descarbonización de ICONTEC 2024. </w:t>
      </w:r>
    </w:p>
    <w:p w:rsidR="00000000" w:rsidDel="00000000" w:rsidP="00000000" w:rsidRDefault="00000000" w:rsidRPr="00000000" w14:paraId="0000004A">
      <w:pPr>
        <w:pBdr>
          <w:top w:space="0" w:sz="0" w:val="nil"/>
          <w:left w:space="0" w:sz="0" w:val="nil"/>
          <w:bottom w:space="0" w:sz="0" w:val="nil"/>
          <w:right w:space="0" w:sz="0" w:val="nil"/>
          <w:between w:space="0" w:sz="0" w:val="nil"/>
        </w:pBdr>
        <w:ind w:left="720" w:firstLine="0"/>
        <w:rPr>
          <w:color w:val="000000"/>
          <w:sz w:val="22"/>
          <w:szCs w:val="22"/>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993"/>
        </w:tabs>
        <w:ind w:left="720" w:firstLine="0"/>
        <w:jc w:val="both"/>
        <w:rPr>
          <w:color w:val="000000"/>
          <w:sz w:val="22"/>
          <w:szCs w:val="22"/>
        </w:rPr>
      </w:pPr>
      <w:r w:rsidDel="00000000" w:rsidR="00000000" w:rsidRPr="00000000">
        <w:rPr>
          <w:color w:val="000000"/>
          <w:sz w:val="22"/>
          <w:szCs w:val="22"/>
          <w:rtl w:val="0"/>
        </w:rPr>
        <w:t xml:space="preserve">Finalmente, se deja constancia que la contratación pretendida se encuentra incluida en el Plan Anual de Contratación y Compras, y que el acompañamiento del profesional comporta el carácter de temporal y no genera relación laboral alguna con la EAAB-ESP, habida cuenta de la independencia y autonomía con la que el contratista prestará sus servicios.</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993"/>
        </w:tabs>
        <w:ind w:left="502" w:firstLine="0"/>
        <w:jc w:val="both"/>
        <w:rPr>
          <w:color w:val="000000"/>
          <w:sz w:val="22"/>
          <w:szCs w:val="22"/>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993"/>
        </w:tabs>
        <w:ind w:left="502" w:firstLine="0"/>
        <w:jc w:val="both"/>
        <w:rPr>
          <w:b w:val="1"/>
          <w:bCs w:val="1"/>
          <w:color w:val="000000"/>
          <w:sz w:val="22"/>
          <w:szCs w:val="22"/>
        </w:rPr>
      </w:pPr>
      <w:r w:rsidDel="00000000" w:rsidR="00000000" w:rsidRPr="00000000">
        <w:rPr>
          <w:rtl w:val="0"/>
        </w:rPr>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ind w:left="360" w:hanging="360"/>
        <w:jc w:val="both"/>
        <w:rPr>
          <w:b w:val="1"/>
          <w:bCs w:val="1"/>
          <w:color w:val="000000"/>
          <w:sz w:val="22"/>
          <w:szCs w:val="22"/>
        </w:rPr>
      </w:pPr>
      <w:r w:rsidDel="00000000" w:rsidR="00000000" w:rsidRPr="00000000">
        <w:rPr>
          <w:b w:val="1"/>
          <w:bCs w:val="1"/>
          <w:color w:val="000000"/>
          <w:sz w:val="22"/>
          <w:szCs w:val="22"/>
          <w:rtl w:val="0"/>
        </w:rPr>
        <w:t xml:space="preserve">VALOR DEL PRESUPUESTO </w:t>
      </w:r>
    </w:p>
    <w:p w:rsidR="00000000" w:rsidDel="00000000" w:rsidP="00000000" w:rsidRDefault="00000000" w:rsidRPr="00000000" w14:paraId="0000004F">
      <w:pPr>
        <w:jc w:val="both"/>
        <w:rPr>
          <w:sz w:val="22"/>
          <w:szCs w:val="22"/>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ind w:left="567" w:firstLine="0"/>
        <w:jc w:val="both"/>
        <w:rPr>
          <w:b w:val="1"/>
          <w:bCs w:val="1"/>
          <w:color w:val="000000"/>
          <w:sz w:val="22"/>
          <w:szCs w:val="22"/>
        </w:rPr>
      </w:pPr>
      <w:r w:rsidDel="00000000" w:rsidR="00000000" w:rsidRPr="00000000">
        <w:rPr>
          <w:b w:val="1"/>
          <w:bCs w:val="1"/>
          <w:color w:val="000000"/>
          <w:sz w:val="22"/>
          <w:szCs w:val="22"/>
          <w:rtl w:val="0"/>
        </w:rPr>
        <w:t xml:space="preserve">FUENTE DE FINANCIACIÓN: </w:t>
      </w:r>
    </w:p>
    <w:p w:rsidR="00000000" w:rsidDel="00000000" w:rsidP="00000000" w:rsidRDefault="00000000" w:rsidRPr="00000000" w14:paraId="00000051">
      <w:pPr>
        <w:ind w:left="567" w:firstLine="0"/>
        <w:jc w:val="both"/>
        <w:rPr>
          <w:sz w:val="22"/>
          <w:szCs w:val="22"/>
          <w:highlight w:val="yellow"/>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ind w:left="567" w:firstLine="0"/>
        <w:jc w:val="both"/>
        <w:rPr>
          <w:color w:val="000000"/>
          <w:sz w:val="22"/>
          <w:szCs w:val="22"/>
        </w:rPr>
      </w:pPr>
      <w:r w:rsidDel="00000000" w:rsidR="00000000" w:rsidRPr="00000000">
        <w:rPr>
          <w:color w:val="000000"/>
          <w:sz w:val="22"/>
          <w:szCs w:val="22"/>
          <w:rtl w:val="0"/>
        </w:rPr>
        <w:t xml:space="preserve">Recursos propios de funcionamiento</w:t>
      </w:r>
    </w:p>
    <w:p w:rsidR="00000000" w:rsidDel="00000000" w:rsidP="00000000" w:rsidRDefault="00000000" w:rsidRPr="00000000" w14:paraId="00000053">
      <w:pPr>
        <w:pBdr>
          <w:top w:space="0" w:sz="0" w:val="nil"/>
          <w:left w:space="0" w:sz="0" w:val="nil"/>
          <w:bottom w:space="0" w:sz="0" w:val="nil"/>
          <w:right w:space="0" w:sz="0" w:val="nil"/>
          <w:between w:space="0" w:sz="0" w:val="nil"/>
        </w:pBdr>
        <w:ind w:left="567" w:firstLine="0"/>
        <w:jc w:val="both"/>
        <w:rPr>
          <w:b w:val="1"/>
          <w:bCs w:val="1"/>
          <w:color w:val="000000"/>
          <w:sz w:val="22"/>
          <w:szCs w:val="22"/>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ind w:left="567" w:firstLine="0"/>
        <w:jc w:val="both"/>
        <w:rPr>
          <w:b w:val="1"/>
          <w:bCs w:val="1"/>
          <w:color w:val="000000"/>
          <w:sz w:val="22"/>
          <w:szCs w:val="22"/>
        </w:rPr>
      </w:pPr>
      <w:r w:rsidDel="00000000" w:rsidR="00000000" w:rsidRPr="00000000">
        <w:rPr>
          <w:b w:val="1"/>
          <w:bCs w:val="1"/>
          <w:color w:val="000000"/>
          <w:sz w:val="22"/>
          <w:szCs w:val="22"/>
          <w:rtl w:val="0"/>
        </w:rPr>
        <w:t xml:space="preserve">PRESUPUESTO OFICIAL:</w:t>
      </w:r>
    </w:p>
    <w:p w:rsidR="00000000" w:rsidDel="00000000" w:rsidP="00000000" w:rsidRDefault="00000000" w:rsidRPr="00000000" w14:paraId="00000055">
      <w:pPr>
        <w:ind w:left="567" w:hanging="567"/>
        <w:jc w:val="both"/>
        <w:rPr>
          <w:sz w:val="22"/>
          <w:szCs w:val="22"/>
        </w:rPr>
      </w:pPr>
      <w:r w:rsidDel="00000000" w:rsidR="00000000" w:rsidRPr="00000000">
        <w:rPr>
          <w:rtl w:val="0"/>
        </w:rPr>
      </w:r>
    </w:p>
    <w:p w:rsidR="00000000" w:rsidDel="00000000" w:rsidP="00000000" w:rsidRDefault="00000000" w:rsidRPr="00000000" w14:paraId="00000056">
      <w:pPr>
        <w:ind w:left="567" w:firstLine="0"/>
        <w:jc w:val="both"/>
        <w:rPr>
          <w:b w:val="1"/>
          <w:bCs w:val="1"/>
          <w:sz w:val="22"/>
          <w:szCs w:val="22"/>
        </w:rPr>
      </w:pPr>
      <w:r w:rsidDel="00000000" w:rsidR="00000000" w:rsidRPr="00000000">
        <w:rPr>
          <w:sz w:val="22"/>
          <w:szCs w:val="22"/>
          <w:rtl w:val="0"/>
        </w:rPr>
        <w:t xml:space="preserve">El presupuesto de la Empresa de Acueducto y Alcantarillado de Bogotá - ESP</w:t>
      </w:r>
      <w:r w:rsidDel="00000000" w:rsidR="00000000" w:rsidRPr="00000000">
        <w:rPr>
          <w:b w:val="1"/>
          <w:bCs w:val="1"/>
          <w:sz w:val="22"/>
          <w:szCs w:val="22"/>
          <w:rtl w:val="0"/>
        </w:rPr>
        <w:t xml:space="preserve"> </w:t>
      </w:r>
      <w:r w:rsidDel="00000000" w:rsidR="00000000" w:rsidRPr="00000000">
        <w:rPr>
          <w:sz w:val="22"/>
          <w:szCs w:val="22"/>
          <w:rtl w:val="0"/>
        </w:rPr>
        <w:t xml:space="preserve">para la ejecución del objeto de la presente solicitud de contratación mediante la presente prestación de servicios profesionales es la suma </w:t>
      </w:r>
      <w:r w:rsidDel="00000000" w:rsidR="00000000" w:rsidRPr="00000000">
        <w:rPr>
          <w:b w:val="1"/>
          <w:bCs w:val="1"/>
          <w:sz w:val="22"/>
          <w:szCs w:val="22"/>
          <w:rtl w:val="0"/>
        </w:rPr>
        <w:t xml:space="preserve">SESENTA Y OCHO MILLONES DOSCIENTOS VEINTE MIL PESOS ($68.220.000) M/CTE.</w:t>
      </w:r>
    </w:p>
    <w:p w:rsidR="00000000" w:rsidDel="00000000" w:rsidP="00000000" w:rsidRDefault="00000000" w:rsidRPr="00000000" w14:paraId="00000057">
      <w:pPr>
        <w:ind w:left="567" w:firstLine="0"/>
        <w:jc w:val="both"/>
        <w:rPr>
          <w:b w:val="1"/>
          <w:bCs w:val="1"/>
          <w:sz w:val="22"/>
          <w:szCs w:val="22"/>
          <w:u w:val="single"/>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ind w:left="567" w:firstLine="0"/>
        <w:jc w:val="both"/>
        <w:rPr>
          <w:b w:val="1"/>
          <w:bCs w:val="1"/>
          <w:color w:val="000000"/>
          <w:sz w:val="22"/>
          <w:szCs w:val="22"/>
        </w:rPr>
      </w:pPr>
      <w:r w:rsidDel="00000000" w:rsidR="00000000" w:rsidRPr="00000000">
        <w:rPr>
          <w:b w:val="1"/>
          <w:bCs w:val="1"/>
          <w:color w:val="000000"/>
          <w:sz w:val="22"/>
          <w:szCs w:val="22"/>
          <w:rtl w:val="0"/>
        </w:rPr>
        <w:t xml:space="preserve">APLICABILIDAD DEL IVA</w:t>
      </w:r>
    </w:p>
    <w:p w:rsidR="00000000" w:rsidDel="00000000" w:rsidP="00000000" w:rsidRDefault="00000000" w:rsidRPr="00000000" w14:paraId="00000059">
      <w:pPr>
        <w:tabs>
          <w:tab w:val="left" w:leader="none" w:pos="2127"/>
        </w:tabs>
        <w:jc w:val="both"/>
        <w:rPr>
          <w:sz w:val="22"/>
          <w:szCs w:val="22"/>
        </w:rPr>
      </w:pPr>
      <w:r w:rsidDel="00000000" w:rsidR="00000000" w:rsidRPr="00000000">
        <w:rPr>
          <w:rtl w:val="0"/>
        </w:rPr>
      </w:r>
    </w:p>
    <w:p w:rsidR="00000000" w:rsidDel="00000000" w:rsidP="00000000" w:rsidRDefault="00000000" w:rsidRPr="00000000" w14:paraId="0000005A">
      <w:pPr>
        <w:tabs>
          <w:tab w:val="left" w:leader="none" w:pos="2127"/>
        </w:tabs>
        <w:jc w:val="both"/>
        <w:rPr>
          <w:sz w:val="22"/>
          <w:szCs w:val="22"/>
        </w:rPr>
      </w:pPr>
      <w:r w:rsidDel="00000000" w:rsidR="00000000" w:rsidRPr="00000000">
        <w:rPr>
          <w:sz w:val="22"/>
          <w:szCs w:val="22"/>
          <w:rtl w:val="0"/>
        </w:rPr>
        <w:t xml:space="preserve">         Si aplica   </w:t>
      </w:r>
      <w:sdt>
        <w:sdtPr>
          <w:id w:val="1076656559"/>
          <w:tag w:val="goog_rdk_1"/>
        </w:sdtPr>
        <w:sdtContent>
          <w:r w:rsidDel="00000000" w:rsidR="00000000" w:rsidRPr="00000000">
            <w:rPr>
              <w:rFonts w:ascii="Arial Unicode MS" w:cs="Arial Unicode MS" w:eastAsia="Arial Unicode MS" w:hAnsi="Arial Unicode MS"/>
              <w:b w:val="1"/>
              <w:bCs w:val="1"/>
              <w:sz w:val="22"/>
              <w:szCs w:val="22"/>
              <w:rtl w:val="0"/>
            </w:rPr>
            <w:t xml:space="preserve">☐</w:t>
          </w:r>
        </w:sdtContent>
      </w:sdt>
      <w:r w:rsidDel="00000000" w:rsidR="00000000" w:rsidRPr="00000000">
        <w:rPr>
          <w:sz w:val="22"/>
          <w:szCs w:val="22"/>
          <w:rtl w:val="0"/>
        </w:rPr>
        <w:t xml:space="preserve"> </w:t>
        <w:tab/>
        <w:t xml:space="preserve">   No aplica    </w:t>
      </w:r>
      <w:r w:rsidDel="00000000" w:rsidR="00000000" w:rsidRPr="00000000">
        <w:rPr>
          <w:rFonts w:ascii="MS Gothic" w:cs="MS Gothic" w:eastAsia="MS Gothic" w:hAnsi="MS Gothic"/>
          <w:b w:val="1"/>
          <w:bCs w:val="1"/>
          <w:sz w:val="22"/>
          <w:szCs w:val="22"/>
          <w:rtl w:val="0"/>
        </w:rPr>
        <w:t xml:space="preserve">☒</w:t>
      </w:r>
      <w:r w:rsidDel="00000000" w:rsidR="00000000" w:rsidRPr="00000000">
        <w:rPr>
          <w:b w:val="1"/>
          <w:bCs w:val="1"/>
          <w:sz w:val="22"/>
          <w:szCs w:val="22"/>
          <w:rtl w:val="0"/>
        </w:rPr>
        <w:t xml:space="preserve">               </w:t>
      </w:r>
      <w:r w:rsidDel="00000000" w:rsidR="00000000" w:rsidRPr="00000000">
        <w:rPr>
          <w:rtl w:val="0"/>
        </w:rPr>
      </w:r>
    </w:p>
    <w:p w:rsidR="00000000" w:rsidDel="00000000" w:rsidP="00000000" w:rsidRDefault="00000000" w:rsidRPr="00000000" w14:paraId="0000005B">
      <w:pPr>
        <w:tabs>
          <w:tab w:val="left" w:leader="none" w:pos="2127"/>
        </w:tabs>
        <w:ind w:left="1134" w:hanging="564"/>
        <w:jc w:val="both"/>
        <w:rPr>
          <w:sz w:val="22"/>
          <w:szCs w:val="22"/>
        </w:rPr>
      </w:pPr>
      <w:r w:rsidDel="00000000" w:rsidR="00000000" w:rsidRPr="00000000">
        <w:rPr>
          <w:rtl w:val="0"/>
        </w:rPr>
      </w:r>
    </w:p>
    <w:p w:rsidR="00000000" w:rsidDel="00000000" w:rsidP="00000000" w:rsidRDefault="00000000" w:rsidRPr="00000000" w14:paraId="0000005C">
      <w:pPr>
        <w:numPr>
          <w:ilvl w:val="0"/>
          <w:numId w:val="1"/>
        </w:numPr>
        <w:pBdr>
          <w:top w:space="0" w:sz="0" w:val="nil"/>
          <w:left w:space="0" w:sz="0" w:val="nil"/>
          <w:bottom w:space="0" w:sz="0" w:val="nil"/>
          <w:right w:space="0" w:sz="0" w:val="nil"/>
          <w:between w:space="0" w:sz="0" w:val="nil"/>
        </w:pBdr>
        <w:ind w:left="360" w:hanging="360"/>
        <w:jc w:val="both"/>
        <w:rPr>
          <w:b w:val="1"/>
          <w:bCs w:val="1"/>
          <w:color w:val="000000"/>
          <w:sz w:val="22"/>
          <w:szCs w:val="22"/>
        </w:rPr>
      </w:pPr>
      <w:r w:rsidDel="00000000" w:rsidR="00000000" w:rsidRPr="00000000">
        <w:rPr>
          <w:b w:val="1"/>
          <w:bCs w:val="1"/>
          <w:color w:val="000000"/>
          <w:sz w:val="22"/>
          <w:szCs w:val="22"/>
          <w:rtl w:val="0"/>
        </w:rPr>
        <w:t xml:space="preserve">VIGENCIAS FUTURAS</w:t>
      </w:r>
    </w:p>
    <w:p w:rsidR="00000000" w:rsidDel="00000000" w:rsidP="00000000" w:rsidRDefault="00000000" w:rsidRPr="00000000" w14:paraId="0000005D">
      <w:pPr>
        <w:jc w:val="both"/>
        <w:rPr>
          <w:b w:val="1"/>
          <w:bCs w:val="1"/>
          <w:sz w:val="22"/>
          <w:szCs w:val="22"/>
        </w:rPr>
      </w:pPr>
      <w:r w:rsidDel="00000000" w:rsidR="00000000" w:rsidRPr="00000000">
        <w:rPr>
          <w:rtl w:val="0"/>
        </w:rPr>
      </w:r>
    </w:p>
    <w:p w:rsidR="00000000" w:rsidDel="00000000" w:rsidP="00000000" w:rsidRDefault="00000000" w:rsidRPr="00000000" w14:paraId="0000005E">
      <w:pPr>
        <w:tabs>
          <w:tab w:val="left" w:leader="none" w:pos="2127"/>
        </w:tabs>
        <w:jc w:val="both"/>
        <w:rPr>
          <w:b w:val="1"/>
          <w:bCs w:val="1"/>
          <w:sz w:val="22"/>
          <w:szCs w:val="22"/>
        </w:rPr>
      </w:pPr>
      <w:r w:rsidDel="00000000" w:rsidR="00000000" w:rsidRPr="00000000">
        <w:rPr>
          <w:sz w:val="22"/>
          <w:szCs w:val="22"/>
          <w:rtl w:val="0"/>
        </w:rPr>
        <w:t xml:space="preserve">      Si aplica   </w:t>
      </w:r>
      <w:sdt>
        <w:sdtPr>
          <w:id w:val="-1600246629"/>
          <w:tag w:val="goog_rdk_2"/>
        </w:sdtPr>
        <w:sdtContent>
          <w:r w:rsidDel="00000000" w:rsidR="00000000" w:rsidRPr="00000000">
            <w:rPr>
              <w:rFonts w:ascii="Arial Unicode MS" w:cs="Arial Unicode MS" w:eastAsia="Arial Unicode MS" w:hAnsi="Arial Unicode MS"/>
              <w:b w:val="1"/>
              <w:bCs w:val="1"/>
              <w:sz w:val="22"/>
              <w:szCs w:val="22"/>
              <w:rtl w:val="0"/>
            </w:rPr>
            <w:t xml:space="preserve">☐</w:t>
          </w:r>
        </w:sdtContent>
      </w:sdt>
      <w:r w:rsidDel="00000000" w:rsidR="00000000" w:rsidRPr="00000000">
        <w:rPr>
          <w:sz w:val="22"/>
          <w:szCs w:val="22"/>
          <w:rtl w:val="0"/>
        </w:rPr>
        <w:t xml:space="preserve"> </w:t>
        <w:tab/>
        <w:t xml:space="preserve">   No aplica    </w:t>
      </w:r>
      <w:r w:rsidDel="00000000" w:rsidR="00000000" w:rsidRPr="00000000">
        <w:rPr>
          <w:rFonts w:ascii="MS Gothic" w:cs="MS Gothic" w:eastAsia="MS Gothic" w:hAnsi="MS Gothic"/>
          <w:b w:val="1"/>
          <w:bCs w:val="1"/>
          <w:sz w:val="22"/>
          <w:szCs w:val="22"/>
          <w:rtl w:val="0"/>
        </w:rPr>
        <w:t xml:space="preserve">☒</w:t>
      </w:r>
      <w:r w:rsidDel="00000000" w:rsidR="00000000" w:rsidRPr="00000000">
        <w:rPr>
          <w:b w:val="1"/>
          <w:bCs w:val="1"/>
          <w:sz w:val="22"/>
          <w:szCs w:val="22"/>
          <w:rtl w:val="0"/>
        </w:rPr>
        <w:t xml:space="preserve">         </w:t>
      </w:r>
    </w:p>
    <w:p w:rsidR="00000000" w:rsidDel="00000000" w:rsidP="00000000" w:rsidRDefault="00000000" w:rsidRPr="00000000" w14:paraId="0000005F">
      <w:pPr>
        <w:pStyle w:val="Title"/>
        <w:tabs>
          <w:tab w:val="left" w:leader="none" w:pos="540"/>
          <w:tab w:val="left" w:leader="none" w:pos="1739"/>
        </w:tabs>
        <w:jc w:val="both"/>
        <w:rPr>
          <w:rFonts w:ascii="Arial" w:cs="Arial" w:eastAsia="Arial" w:hAnsi="Arial"/>
          <w:b w:val="0"/>
          <w:bCs w:val="0"/>
          <w:sz w:val="22"/>
          <w:szCs w:val="22"/>
        </w:rPr>
      </w:pPr>
      <w:r w:rsidDel="00000000" w:rsidR="00000000" w:rsidRPr="00000000">
        <w:rPr>
          <w:b w:val="0"/>
          <w:bCs w:val="0"/>
          <w:sz w:val="22"/>
          <w:szCs w:val="22"/>
          <w:rtl w:val="0"/>
        </w:rPr>
        <w:t xml:space="preserve">      </w:t>
      </w:r>
      <w:r w:rsidDel="00000000" w:rsidR="00000000" w:rsidRPr="00000000">
        <w:rPr>
          <w:rtl w:val="0"/>
        </w:rPr>
      </w:r>
    </w:p>
    <w:p w:rsidR="00000000" w:rsidDel="00000000" w:rsidP="00000000" w:rsidRDefault="00000000" w:rsidRPr="00000000" w14:paraId="00000060">
      <w:pPr>
        <w:numPr>
          <w:ilvl w:val="0"/>
          <w:numId w:val="1"/>
        </w:numPr>
        <w:pBdr>
          <w:top w:space="0" w:sz="0" w:val="nil"/>
          <w:left w:space="0" w:sz="0" w:val="nil"/>
          <w:bottom w:space="0" w:sz="0" w:val="nil"/>
          <w:right w:space="0" w:sz="0" w:val="nil"/>
          <w:between w:space="0" w:sz="0" w:val="nil"/>
        </w:pBdr>
        <w:ind w:left="360" w:hanging="360"/>
        <w:jc w:val="both"/>
        <w:rPr>
          <w:b w:val="1"/>
          <w:bCs w:val="1"/>
          <w:color w:val="000000"/>
          <w:sz w:val="22"/>
          <w:szCs w:val="22"/>
        </w:rPr>
      </w:pPr>
      <w:r w:rsidDel="00000000" w:rsidR="00000000" w:rsidRPr="00000000">
        <w:rPr>
          <w:b w:val="1"/>
          <w:bCs w:val="1"/>
          <w:color w:val="000000"/>
          <w:sz w:val="22"/>
          <w:szCs w:val="22"/>
          <w:rtl w:val="0"/>
        </w:rPr>
        <w:t xml:space="preserve">ELEMENTOS QUE SOPORTAN EL PRESUPUESTO OFICIAL:</w:t>
      </w:r>
    </w:p>
    <w:p w:rsidR="00000000" w:rsidDel="00000000" w:rsidP="00000000" w:rsidRDefault="00000000" w:rsidRPr="00000000" w14:paraId="00000061">
      <w:pPr>
        <w:pStyle w:val="Title"/>
        <w:tabs>
          <w:tab w:val="left" w:leader="none" w:pos="540"/>
          <w:tab w:val="left" w:leader="none" w:pos="1739"/>
        </w:tabs>
        <w:ind w:left="360" w:firstLine="0"/>
        <w:jc w:val="both"/>
        <w:rPr>
          <w:rFonts w:ascii="Arial" w:cs="Arial" w:eastAsia="Arial" w:hAnsi="Arial"/>
          <w:b w:val="0"/>
          <w:bCs w:val="0"/>
          <w:sz w:val="22"/>
          <w:szCs w:val="22"/>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ind w:left="360" w:firstLine="0"/>
        <w:jc w:val="both"/>
        <w:rPr>
          <w:b w:val="1"/>
          <w:bCs w:val="1"/>
          <w:color w:val="000000"/>
          <w:sz w:val="22"/>
          <w:szCs w:val="22"/>
          <w:u w:val="single"/>
        </w:rPr>
      </w:pPr>
      <w:r w:rsidDel="00000000" w:rsidR="00000000" w:rsidRPr="00000000">
        <w:rPr>
          <w:b w:val="1"/>
          <w:bCs w:val="1"/>
          <w:color w:val="000000"/>
          <w:sz w:val="22"/>
          <w:szCs w:val="22"/>
          <w:u w:val="single"/>
          <w:rtl w:val="0"/>
        </w:rPr>
        <w:t xml:space="preserve">Análisis de las condiciones y precios del mercado: </w:t>
      </w:r>
    </w:p>
    <w:p w:rsidR="00000000" w:rsidDel="00000000" w:rsidP="00000000" w:rsidRDefault="00000000" w:rsidRPr="00000000" w14:paraId="00000063">
      <w:pPr>
        <w:pBdr>
          <w:top w:space="0" w:sz="0" w:val="nil"/>
          <w:left w:space="0" w:sz="0" w:val="nil"/>
          <w:bottom w:space="0" w:sz="0" w:val="nil"/>
          <w:right w:space="0" w:sz="0" w:val="nil"/>
          <w:between w:space="0" w:sz="0" w:val="nil"/>
        </w:pBdr>
        <w:ind w:left="360" w:firstLine="0"/>
        <w:jc w:val="both"/>
        <w:rPr>
          <w:b w:val="1"/>
          <w:bCs w:val="1"/>
          <w:color w:val="000000"/>
          <w:sz w:val="22"/>
          <w:szCs w:val="22"/>
          <w:u w:val="single"/>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ind w:left="360" w:firstLine="0"/>
        <w:jc w:val="both"/>
        <w:rPr>
          <w:color w:val="000000"/>
          <w:sz w:val="22"/>
          <w:szCs w:val="22"/>
        </w:rPr>
      </w:pPr>
      <w:r w:rsidDel="00000000" w:rsidR="00000000" w:rsidRPr="00000000">
        <w:rPr>
          <w:color w:val="000000"/>
          <w:sz w:val="22"/>
          <w:szCs w:val="22"/>
          <w:rtl w:val="0"/>
        </w:rPr>
        <w:t xml:space="preserve">Análisis de precios de mercado: El presente proceso de contratación se adelanta teniendo en cuenta la necesidad del área para lo cual se evaluó la experiencia e idoneidad del invitado, la cual consta en la evaluación técnica.  Para la determinación de la categoría y del presupuesto oficial se tuvieron en cuenta los valores establecidos en la Resolución vigente de tarifas de honorarios y sus actualizaciones. </w:t>
      </w:r>
    </w:p>
    <w:p w:rsidR="00000000" w:rsidDel="00000000" w:rsidP="00000000" w:rsidRDefault="00000000" w:rsidRPr="00000000" w14:paraId="00000065">
      <w:pPr>
        <w:pBdr>
          <w:top w:space="0" w:sz="0" w:val="nil"/>
          <w:left w:space="0" w:sz="0" w:val="nil"/>
          <w:bottom w:space="0" w:sz="0" w:val="nil"/>
          <w:right w:space="0" w:sz="0" w:val="nil"/>
          <w:between w:space="0" w:sz="0" w:val="nil"/>
        </w:pBdr>
        <w:ind w:left="360" w:firstLine="0"/>
        <w:jc w:val="both"/>
        <w:rPr>
          <w:color w:val="000000"/>
          <w:sz w:val="22"/>
          <w:szCs w:val="22"/>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ind w:left="360" w:firstLine="0"/>
        <w:jc w:val="both"/>
        <w:rPr>
          <w:b w:val="1"/>
          <w:bCs w:val="1"/>
          <w:sz w:val="22"/>
          <w:szCs w:val="22"/>
        </w:rPr>
      </w:pPr>
      <w:r w:rsidDel="00000000" w:rsidR="00000000" w:rsidRPr="00000000">
        <w:rPr>
          <w:color w:val="000000"/>
          <w:sz w:val="22"/>
          <w:szCs w:val="22"/>
          <w:rtl w:val="0"/>
        </w:rPr>
        <w:t xml:space="preserve">La categoría a aplicar es </w:t>
      </w:r>
      <w:r w:rsidDel="00000000" w:rsidR="00000000" w:rsidRPr="00000000">
        <w:rPr>
          <w:b w:val="1"/>
          <w:bCs w:val="1"/>
          <w:color w:val="000000"/>
          <w:sz w:val="22"/>
          <w:szCs w:val="22"/>
          <w:rtl w:val="0"/>
        </w:rPr>
        <w:t xml:space="preserve">6</w:t>
      </w:r>
      <w:r w:rsidDel="00000000" w:rsidR="00000000" w:rsidRPr="00000000">
        <w:rPr>
          <w:color w:val="000000"/>
          <w:sz w:val="22"/>
          <w:szCs w:val="22"/>
          <w:rtl w:val="0"/>
        </w:rPr>
        <w:t xml:space="preserve">, con unos honorarios mensuales de: </w:t>
      </w:r>
      <w:r w:rsidDel="00000000" w:rsidR="00000000" w:rsidRPr="00000000">
        <w:rPr>
          <w:b w:val="1"/>
          <w:bCs w:val="1"/>
          <w:sz w:val="22"/>
          <w:szCs w:val="22"/>
          <w:rtl w:val="0"/>
        </w:rPr>
        <w:t xml:space="preserve">SEIS MILLONES OCHOCIENTOS VEINTIDÓS MIL PESOS ($6.822.000) M/CTE.</w:t>
      </w:r>
    </w:p>
    <w:p w:rsidR="00000000" w:rsidDel="00000000" w:rsidP="00000000" w:rsidRDefault="00000000" w:rsidRPr="00000000" w14:paraId="00000067">
      <w:pPr>
        <w:pBdr>
          <w:top w:space="0" w:sz="0" w:val="nil"/>
          <w:left w:space="0" w:sz="0" w:val="nil"/>
          <w:bottom w:space="0" w:sz="0" w:val="nil"/>
          <w:right w:space="0" w:sz="0" w:val="nil"/>
          <w:between w:space="0" w:sz="0" w:val="nil"/>
        </w:pBdr>
        <w:ind w:left="360" w:firstLine="0"/>
        <w:jc w:val="both"/>
        <w:rPr>
          <w:b w:val="1"/>
          <w:bCs w:val="1"/>
          <w:sz w:val="22"/>
          <w:szCs w:val="22"/>
        </w:rPr>
      </w:pPr>
      <w:r w:rsidDel="00000000" w:rsidR="00000000" w:rsidRPr="00000000">
        <w:rPr>
          <w:rtl w:val="0"/>
        </w:rPr>
      </w:r>
    </w:p>
    <w:p w:rsidR="00000000" w:rsidDel="00000000" w:rsidP="00000000" w:rsidRDefault="00000000" w:rsidRPr="00000000" w14:paraId="00000068">
      <w:pPr>
        <w:numPr>
          <w:ilvl w:val="0"/>
          <w:numId w:val="1"/>
        </w:numPr>
        <w:pBdr>
          <w:top w:space="0" w:sz="0" w:val="nil"/>
          <w:left w:space="0" w:sz="0" w:val="nil"/>
          <w:bottom w:space="0" w:sz="0" w:val="nil"/>
          <w:right w:space="0" w:sz="0" w:val="nil"/>
          <w:between w:space="0" w:sz="0" w:val="nil"/>
        </w:pBdr>
        <w:ind w:left="360" w:hanging="360"/>
        <w:jc w:val="both"/>
        <w:rPr>
          <w:color w:val="000000"/>
          <w:sz w:val="22"/>
          <w:szCs w:val="22"/>
        </w:rPr>
      </w:pPr>
      <w:r w:rsidDel="00000000" w:rsidR="00000000" w:rsidRPr="00000000">
        <w:rPr>
          <w:b w:val="1"/>
          <w:bCs w:val="1"/>
          <w:color w:val="000000"/>
          <w:sz w:val="22"/>
          <w:szCs w:val="22"/>
          <w:rtl w:val="0"/>
        </w:rPr>
        <w:t xml:space="preserve">PLAZO DE EJECUCIÓN:</w:t>
      </w: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ind w:left="360" w:firstLine="0"/>
        <w:jc w:val="both"/>
        <w:rPr>
          <w:color w:val="000000"/>
          <w:sz w:val="22"/>
          <w:szCs w:val="22"/>
          <w:highlight w:val="green"/>
          <w:u w:val="single"/>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ind w:left="360" w:firstLine="0"/>
        <w:jc w:val="both"/>
        <w:rPr>
          <w:color w:val="000000"/>
          <w:sz w:val="22"/>
          <w:szCs w:val="22"/>
        </w:rPr>
      </w:pPr>
      <w:r w:rsidDel="00000000" w:rsidR="00000000" w:rsidRPr="00000000">
        <w:rPr>
          <w:color w:val="000000"/>
          <w:sz w:val="22"/>
          <w:szCs w:val="22"/>
          <w:rtl w:val="0"/>
        </w:rPr>
        <w:t xml:space="preserve">El plazo total para la ejecución del contrato es de </w:t>
      </w:r>
      <w:r w:rsidDel="00000000" w:rsidR="00000000" w:rsidRPr="00000000">
        <w:rPr>
          <w:b w:val="1"/>
          <w:bCs w:val="1"/>
          <w:sz w:val="22"/>
          <w:szCs w:val="22"/>
          <w:rtl w:val="0"/>
        </w:rPr>
        <w:t xml:space="preserve">DIEZ</w:t>
      </w:r>
      <w:r w:rsidDel="00000000" w:rsidR="00000000" w:rsidRPr="00000000">
        <w:rPr>
          <w:b w:val="1"/>
          <w:bCs w:val="1"/>
          <w:color w:val="000000"/>
          <w:sz w:val="22"/>
          <w:szCs w:val="22"/>
          <w:rtl w:val="0"/>
        </w:rPr>
        <w:t xml:space="preserve"> (1</w:t>
      </w:r>
      <w:r w:rsidDel="00000000" w:rsidR="00000000" w:rsidRPr="00000000">
        <w:rPr>
          <w:b w:val="1"/>
          <w:bCs w:val="1"/>
          <w:sz w:val="22"/>
          <w:szCs w:val="22"/>
          <w:rtl w:val="0"/>
        </w:rPr>
        <w:t xml:space="preserve">0</w:t>
      </w:r>
      <w:r w:rsidDel="00000000" w:rsidR="00000000" w:rsidRPr="00000000">
        <w:rPr>
          <w:b w:val="1"/>
          <w:bCs w:val="1"/>
          <w:color w:val="000000"/>
          <w:sz w:val="22"/>
          <w:szCs w:val="22"/>
          <w:rtl w:val="0"/>
        </w:rPr>
        <w:t xml:space="preserve">) MESES</w:t>
      </w:r>
      <w:r w:rsidDel="00000000" w:rsidR="00000000" w:rsidRPr="00000000">
        <w:rPr>
          <w:color w:val="000000"/>
          <w:sz w:val="22"/>
          <w:szCs w:val="22"/>
          <w:rtl w:val="0"/>
        </w:rPr>
        <w:t xml:space="preserve">, contados a partir de la fecha del acta de iniciación.</w:t>
      </w:r>
    </w:p>
    <w:p w:rsidR="00000000" w:rsidDel="00000000" w:rsidP="00000000" w:rsidRDefault="00000000" w:rsidRPr="00000000" w14:paraId="0000006B">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rtl w:val="0"/>
        </w:rPr>
      </w:r>
    </w:p>
    <w:p w:rsidR="00000000" w:rsidDel="00000000" w:rsidP="00000000" w:rsidRDefault="00000000" w:rsidRPr="00000000" w14:paraId="0000006C">
      <w:pPr>
        <w:numPr>
          <w:ilvl w:val="0"/>
          <w:numId w:val="1"/>
        </w:numPr>
        <w:pBdr>
          <w:top w:space="0" w:sz="0" w:val="nil"/>
          <w:left w:space="0" w:sz="0" w:val="nil"/>
          <w:bottom w:space="0" w:sz="0" w:val="nil"/>
          <w:right w:space="0" w:sz="0" w:val="nil"/>
          <w:between w:space="0" w:sz="0" w:val="nil"/>
        </w:pBdr>
        <w:ind w:left="360" w:hanging="360"/>
        <w:jc w:val="both"/>
        <w:rPr>
          <w:b w:val="1"/>
          <w:bCs w:val="1"/>
          <w:color w:val="000000"/>
          <w:sz w:val="22"/>
          <w:szCs w:val="22"/>
        </w:rPr>
      </w:pPr>
      <w:r w:rsidDel="00000000" w:rsidR="00000000" w:rsidRPr="00000000">
        <w:rPr>
          <w:b w:val="1"/>
          <w:bCs w:val="1"/>
          <w:color w:val="000000"/>
          <w:sz w:val="22"/>
          <w:szCs w:val="22"/>
          <w:rtl w:val="0"/>
        </w:rPr>
        <w:t xml:space="preserve">FORMA DE PAGO:</w:t>
      </w:r>
    </w:p>
    <w:p w:rsidR="00000000" w:rsidDel="00000000" w:rsidP="00000000" w:rsidRDefault="00000000" w:rsidRPr="00000000" w14:paraId="0000006D">
      <w:pPr>
        <w:pBdr>
          <w:top w:space="0" w:sz="0" w:val="nil"/>
          <w:left w:space="0" w:sz="0" w:val="nil"/>
          <w:bottom w:space="0" w:sz="0" w:val="nil"/>
          <w:right w:space="0" w:sz="0" w:val="nil"/>
          <w:between w:space="0" w:sz="0" w:val="nil"/>
        </w:pBdr>
        <w:ind w:left="360" w:firstLine="0"/>
        <w:jc w:val="both"/>
        <w:rPr>
          <w:b w:val="1"/>
          <w:bCs w:val="1"/>
          <w:color w:val="000000"/>
          <w:sz w:val="22"/>
          <w:szCs w:val="22"/>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ind w:left="360" w:firstLine="0"/>
        <w:jc w:val="both"/>
        <w:rPr>
          <w:color w:val="000000"/>
          <w:sz w:val="22"/>
          <w:szCs w:val="22"/>
        </w:rPr>
      </w:pPr>
      <w:r w:rsidDel="00000000" w:rsidR="00000000" w:rsidRPr="00000000">
        <w:rPr>
          <w:color w:val="000000"/>
          <w:sz w:val="22"/>
          <w:szCs w:val="22"/>
          <w:rtl w:val="0"/>
        </w:rPr>
        <w:t xml:space="preserve">LA EAAB-ESP pagará al CONTRATISTA el valor del contrato como se describe a continuación, tomando como valor mensual de honorarios la suma de </w:t>
      </w:r>
      <w:r w:rsidDel="00000000" w:rsidR="00000000" w:rsidRPr="00000000">
        <w:rPr>
          <w:b w:val="1"/>
          <w:bCs w:val="1"/>
          <w:sz w:val="22"/>
          <w:szCs w:val="22"/>
          <w:rtl w:val="0"/>
        </w:rPr>
        <w:t xml:space="preserve">SEIS MILLONES OCHOCIENTOS VEINTIDÓS MIL PESOS ($6.822.000) M/CTE</w:t>
      </w:r>
      <w:r w:rsidDel="00000000" w:rsidR="00000000" w:rsidRPr="00000000">
        <w:rPr>
          <w:color w:val="000000"/>
          <w:sz w:val="22"/>
          <w:szCs w:val="22"/>
          <w:rtl w:val="0"/>
        </w:rPr>
        <w:t xml:space="preserve">, y para el cálculo del pago proporcional de los días que se requiera realizar se tomarán meses de treinta (30) días. Los pagos se efectuarán de conformidad con la fecha de inicio y terminación del contrato, así: a) El primer pago vencido se cancelará en proporción a los días ejecutados en el mes en que se inicie el contrato, previa presentación del informe de actividades del respectivo periodo, aprobado por el supervisor. b) Los siguientes pagos se realizarán mes calendario vencido, previa presentación del informe de actividades del respectivo período, aprobado por el supervisor. c) El último pago vencido se cancelará por el saldo restante por pagar del valor total establecido en la cláusula tercera, siempre y cuando no haya operado una terminación anticipada del contrato, previa presentación del informe de actividades del respectivo periodo, aprobado por el supervisor.</w:t>
      </w:r>
    </w:p>
    <w:p w:rsidR="00000000" w:rsidDel="00000000" w:rsidP="00000000" w:rsidRDefault="00000000" w:rsidRPr="00000000" w14:paraId="0000006F">
      <w:pPr>
        <w:pBdr>
          <w:top w:space="0" w:sz="0" w:val="nil"/>
          <w:left w:space="0" w:sz="0" w:val="nil"/>
          <w:bottom w:space="0" w:sz="0" w:val="nil"/>
          <w:right w:space="0" w:sz="0" w:val="nil"/>
          <w:between w:space="0" w:sz="0" w:val="nil"/>
        </w:pBdr>
        <w:ind w:left="360" w:firstLine="0"/>
        <w:jc w:val="both"/>
        <w:rPr>
          <w:color w:val="000000"/>
          <w:sz w:val="22"/>
          <w:szCs w:val="22"/>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59" w:lineRule="auto"/>
        <w:ind w:left="360" w:firstLine="0"/>
        <w:jc w:val="both"/>
        <w:rPr>
          <w:color w:val="000000"/>
          <w:sz w:val="22"/>
          <w:szCs w:val="22"/>
        </w:rPr>
      </w:pPr>
      <w:r w:rsidDel="00000000" w:rsidR="00000000" w:rsidRPr="00000000">
        <w:rPr>
          <w:color w:val="000000"/>
          <w:sz w:val="22"/>
          <w:szCs w:val="22"/>
          <w:rtl w:val="0"/>
        </w:rPr>
        <w:t xml:space="preserve">Los pagos se efectuarán dentro de los treinta (30) días calendario siguientes a la presentación del documento, en el cual conste la manifestación de cumplimiento a satisfacción suscrita por el supervisor. Los pagos de que trata esta estipulación se efectuarán mediante consignación en una cuenta corriente o de ahorros de las instituciones financieras que acuerde </w:t>
      </w:r>
      <w:r w:rsidDel="00000000" w:rsidR="00000000" w:rsidRPr="00000000">
        <w:rPr>
          <w:b w:val="1"/>
          <w:bCs w:val="1"/>
          <w:color w:val="000000"/>
          <w:sz w:val="22"/>
          <w:szCs w:val="22"/>
          <w:rtl w:val="0"/>
        </w:rPr>
        <w:t xml:space="preserve">EL</w:t>
      </w:r>
      <w:r w:rsidDel="00000000" w:rsidR="00000000" w:rsidRPr="00000000">
        <w:rPr>
          <w:color w:val="000000"/>
          <w:sz w:val="22"/>
          <w:szCs w:val="22"/>
          <w:rtl w:val="0"/>
        </w:rPr>
        <w:t xml:space="preserve"> </w:t>
      </w:r>
      <w:r w:rsidDel="00000000" w:rsidR="00000000" w:rsidRPr="00000000">
        <w:rPr>
          <w:b w:val="1"/>
          <w:bCs w:val="1"/>
          <w:color w:val="000000"/>
          <w:sz w:val="22"/>
          <w:szCs w:val="22"/>
          <w:rtl w:val="0"/>
        </w:rPr>
        <w:t xml:space="preserve">CONTRATISTA</w:t>
      </w:r>
      <w:r w:rsidDel="00000000" w:rsidR="00000000" w:rsidRPr="00000000">
        <w:rPr>
          <w:color w:val="000000"/>
          <w:sz w:val="22"/>
          <w:szCs w:val="22"/>
          <w:rtl w:val="0"/>
        </w:rPr>
        <w:t xml:space="preserve"> con la Pagaduría de </w:t>
      </w:r>
      <w:r w:rsidDel="00000000" w:rsidR="00000000" w:rsidRPr="00000000">
        <w:rPr>
          <w:b w:val="1"/>
          <w:bCs w:val="1"/>
          <w:color w:val="000000"/>
          <w:sz w:val="22"/>
          <w:szCs w:val="22"/>
          <w:rtl w:val="0"/>
        </w:rPr>
        <w:t xml:space="preserve">LA EAAB-ESP. </w:t>
      </w:r>
      <w:r w:rsidDel="00000000" w:rsidR="00000000" w:rsidRPr="00000000">
        <w:rPr>
          <w:color w:val="000000"/>
          <w:sz w:val="22"/>
          <w:szCs w:val="22"/>
          <w:rtl w:val="0"/>
        </w:rPr>
        <w:t xml:space="preserve">Sin perjuicio de lo anterior, queda entendido que el pago corresponde a la prestación real y efectiva del servicio. En caso contrario </w:t>
      </w:r>
      <w:r w:rsidDel="00000000" w:rsidR="00000000" w:rsidRPr="00000000">
        <w:rPr>
          <w:b w:val="1"/>
          <w:bCs w:val="1"/>
          <w:color w:val="000000"/>
          <w:sz w:val="22"/>
          <w:szCs w:val="22"/>
          <w:rtl w:val="0"/>
        </w:rPr>
        <w:t xml:space="preserve">LA EAAB-ESP</w:t>
      </w:r>
      <w:r w:rsidDel="00000000" w:rsidR="00000000" w:rsidRPr="00000000">
        <w:rPr>
          <w:color w:val="000000"/>
          <w:sz w:val="22"/>
          <w:szCs w:val="22"/>
          <w:rtl w:val="0"/>
        </w:rPr>
        <w:t xml:space="preserve">, pagará proporcionalmente los servicios efectivamente prestados. </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59" w:lineRule="auto"/>
        <w:ind w:left="360" w:firstLine="0"/>
        <w:jc w:val="both"/>
        <w:rPr>
          <w:color w:val="000000"/>
          <w:sz w:val="22"/>
          <w:szCs w:val="22"/>
        </w:rPr>
      </w:pPr>
      <w:r w:rsidDel="00000000" w:rsidR="00000000" w:rsidRPr="00000000">
        <w:rPr>
          <w:rtl w:val="0"/>
        </w:rPr>
      </w:r>
    </w:p>
    <w:p w:rsidR="00000000" w:rsidDel="00000000" w:rsidP="00000000" w:rsidRDefault="00000000" w:rsidRPr="00000000" w14:paraId="00000072">
      <w:pPr>
        <w:numPr>
          <w:ilvl w:val="0"/>
          <w:numId w:val="1"/>
        </w:numPr>
        <w:pBdr>
          <w:top w:space="0" w:sz="0" w:val="nil"/>
          <w:left w:space="0" w:sz="0" w:val="nil"/>
          <w:bottom w:space="0" w:sz="0" w:val="nil"/>
          <w:right w:space="0" w:sz="0" w:val="nil"/>
          <w:between w:space="0" w:sz="0" w:val="nil"/>
        </w:pBdr>
        <w:ind w:left="360" w:hanging="360"/>
        <w:jc w:val="both"/>
        <w:rPr>
          <w:color w:val="000000"/>
          <w:sz w:val="22"/>
          <w:szCs w:val="22"/>
        </w:rPr>
      </w:pPr>
      <w:r w:rsidDel="00000000" w:rsidR="00000000" w:rsidRPr="00000000">
        <w:rPr>
          <w:b w:val="1"/>
          <w:bCs w:val="1"/>
          <w:color w:val="000000"/>
          <w:sz w:val="22"/>
          <w:szCs w:val="22"/>
          <w:rtl w:val="0"/>
        </w:rPr>
        <w:t xml:space="preserve">GARANTÍAS:</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ind w:left="360" w:firstLine="0"/>
        <w:jc w:val="both"/>
        <w:rPr>
          <w:color w:val="000000"/>
          <w:sz w:val="22"/>
          <w:szCs w:val="22"/>
        </w:rPr>
      </w:pPr>
      <w:r w:rsidDel="00000000" w:rsidR="00000000" w:rsidRPr="00000000">
        <w:rPr>
          <w:rtl w:val="0"/>
        </w:rPr>
      </w:r>
    </w:p>
    <w:p w:rsidR="00000000" w:rsidDel="00000000" w:rsidP="00000000" w:rsidRDefault="00000000" w:rsidRPr="00000000" w14:paraId="00000074">
      <w:pPr>
        <w:tabs>
          <w:tab w:val="left" w:leader="none" w:pos="567"/>
        </w:tabs>
        <w:ind w:left="360" w:firstLine="0"/>
        <w:jc w:val="both"/>
        <w:rPr>
          <w:sz w:val="22"/>
          <w:szCs w:val="22"/>
        </w:rPr>
      </w:pPr>
      <w:r w:rsidDel="00000000" w:rsidR="00000000" w:rsidRPr="00000000">
        <w:rPr>
          <w:sz w:val="22"/>
          <w:szCs w:val="22"/>
          <w:rtl w:val="0"/>
        </w:rPr>
        <w:t xml:space="preserve">De conformidad con lo establecido en el Manual de Contratación vigente, los contratos de prestación de servicios con persona natural no requieren garantías.</w:t>
      </w:r>
    </w:p>
    <w:p w:rsidR="00000000" w:rsidDel="00000000" w:rsidP="00000000" w:rsidRDefault="00000000" w:rsidRPr="00000000" w14:paraId="00000075">
      <w:pPr>
        <w:tabs>
          <w:tab w:val="left" w:leader="none" w:pos="567"/>
        </w:tabs>
        <w:jc w:val="both"/>
        <w:rPr>
          <w:color w:val="808080"/>
          <w:sz w:val="22"/>
          <w:szCs w:val="22"/>
        </w:rPr>
      </w:pPr>
      <w:r w:rsidDel="00000000" w:rsidR="00000000" w:rsidRPr="00000000">
        <w:rPr>
          <w:rtl w:val="0"/>
        </w:rPr>
      </w:r>
    </w:p>
    <w:p w:rsidR="00000000" w:rsidDel="00000000" w:rsidP="00000000" w:rsidRDefault="00000000" w:rsidRPr="00000000" w14:paraId="00000076">
      <w:pPr>
        <w:numPr>
          <w:ilvl w:val="0"/>
          <w:numId w:val="1"/>
        </w:numPr>
        <w:pBdr>
          <w:top w:space="0" w:sz="0" w:val="nil"/>
          <w:left w:space="0" w:sz="0" w:val="nil"/>
          <w:bottom w:space="0" w:sz="0" w:val="nil"/>
          <w:right w:space="0" w:sz="0" w:val="nil"/>
          <w:between w:space="0" w:sz="0" w:val="nil"/>
        </w:pBdr>
        <w:tabs>
          <w:tab w:val="left" w:leader="none" w:pos="567"/>
        </w:tabs>
        <w:ind w:left="360" w:hanging="360"/>
        <w:jc w:val="both"/>
        <w:rPr>
          <w:color w:val="000000"/>
          <w:sz w:val="22"/>
          <w:szCs w:val="22"/>
        </w:rPr>
      </w:pPr>
      <w:r w:rsidDel="00000000" w:rsidR="00000000" w:rsidRPr="00000000">
        <w:rPr>
          <w:b w:val="1"/>
          <w:bCs w:val="1"/>
          <w:color w:val="000000"/>
          <w:sz w:val="22"/>
          <w:szCs w:val="22"/>
          <w:rtl w:val="0"/>
        </w:rPr>
        <w:t xml:space="preserve">ENTREGA DE BIENES:</w:t>
      </w:r>
      <w:r w:rsidDel="00000000" w:rsidR="00000000" w:rsidRPr="00000000">
        <w:rPr>
          <w:rtl w:val="0"/>
        </w:rPr>
      </w:r>
    </w:p>
    <w:p w:rsidR="00000000" w:rsidDel="00000000" w:rsidP="00000000" w:rsidRDefault="00000000" w:rsidRPr="00000000" w14:paraId="00000077">
      <w:pPr>
        <w:ind w:left="284" w:firstLine="0"/>
        <w:jc w:val="both"/>
        <w:rPr>
          <w:b w:val="1"/>
          <w:bCs w:val="1"/>
          <w:sz w:val="22"/>
          <w:szCs w:val="22"/>
        </w:rPr>
      </w:pPr>
      <w:r w:rsidDel="00000000" w:rsidR="00000000" w:rsidRPr="00000000">
        <w:rPr>
          <w:rtl w:val="0"/>
        </w:rPr>
      </w:r>
    </w:p>
    <w:p w:rsidR="00000000" w:rsidDel="00000000" w:rsidP="00000000" w:rsidRDefault="00000000" w:rsidRPr="00000000" w14:paraId="00000078">
      <w:pPr>
        <w:ind w:left="567" w:firstLine="0"/>
        <w:jc w:val="both"/>
        <w:rPr>
          <w:sz w:val="22"/>
          <w:szCs w:val="22"/>
        </w:rPr>
      </w:pPr>
      <w:r w:rsidDel="00000000" w:rsidR="00000000" w:rsidRPr="00000000">
        <w:rPr>
          <w:sz w:val="22"/>
          <w:szCs w:val="22"/>
          <w:rtl w:val="0"/>
        </w:rPr>
        <w:t xml:space="preserve">Indicar si para la ejecución del contrato al contratista se le entregan bienes de la EAAB-ESP.</w:t>
      </w:r>
    </w:p>
    <w:p w:rsidR="00000000" w:rsidDel="00000000" w:rsidP="00000000" w:rsidRDefault="00000000" w:rsidRPr="00000000" w14:paraId="00000079">
      <w:pPr>
        <w:tabs>
          <w:tab w:val="left" w:leader="none" w:pos="2127"/>
        </w:tabs>
        <w:ind w:left="1134" w:hanging="564"/>
        <w:jc w:val="both"/>
        <w:rPr>
          <w:sz w:val="22"/>
          <w:szCs w:val="22"/>
        </w:rPr>
      </w:pPr>
      <w:r w:rsidDel="00000000" w:rsidR="00000000" w:rsidRPr="00000000">
        <w:rPr>
          <w:rtl w:val="0"/>
        </w:rPr>
      </w:r>
    </w:p>
    <w:p w:rsidR="00000000" w:rsidDel="00000000" w:rsidP="00000000" w:rsidRDefault="00000000" w:rsidRPr="00000000" w14:paraId="0000007A">
      <w:pPr>
        <w:tabs>
          <w:tab w:val="left" w:leader="none" w:pos="2127"/>
        </w:tabs>
        <w:jc w:val="both"/>
        <w:rPr>
          <w:b w:val="1"/>
          <w:bCs w:val="1"/>
          <w:sz w:val="22"/>
          <w:szCs w:val="22"/>
        </w:rPr>
      </w:pPr>
      <w:r w:rsidDel="00000000" w:rsidR="00000000" w:rsidRPr="00000000">
        <w:rPr>
          <w:sz w:val="22"/>
          <w:szCs w:val="22"/>
          <w:rtl w:val="0"/>
        </w:rPr>
        <w:t xml:space="preserve">         Si aplica   </w:t>
      </w:r>
      <w:sdt>
        <w:sdtPr>
          <w:id w:val="-411591275"/>
          <w:tag w:val="goog_rdk_3"/>
        </w:sdtPr>
        <w:sdtContent>
          <w:r w:rsidDel="00000000" w:rsidR="00000000" w:rsidRPr="00000000">
            <w:rPr>
              <w:rFonts w:ascii="Arial Unicode MS" w:cs="Arial Unicode MS" w:eastAsia="Arial Unicode MS" w:hAnsi="Arial Unicode MS"/>
              <w:b w:val="1"/>
              <w:bCs w:val="1"/>
              <w:sz w:val="22"/>
              <w:szCs w:val="22"/>
              <w:rtl w:val="0"/>
            </w:rPr>
            <w:t xml:space="preserve">☐</w:t>
          </w:r>
        </w:sdtContent>
      </w:sdt>
      <w:r w:rsidDel="00000000" w:rsidR="00000000" w:rsidRPr="00000000">
        <w:rPr>
          <w:sz w:val="22"/>
          <w:szCs w:val="22"/>
          <w:rtl w:val="0"/>
        </w:rPr>
        <w:t xml:space="preserve"> </w:t>
        <w:tab/>
        <w:t xml:space="preserve">   No aplica    </w:t>
      </w:r>
      <w:r w:rsidDel="00000000" w:rsidR="00000000" w:rsidRPr="00000000">
        <w:rPr>
          <w:rFonts w:ascii="MS Gothic" w:cs="MS Gothic" w:eastAsia="MS Gothic" w:hAnsi="MS Gothic"/>
          <w:b w:val="1"/>
          <w:bCs w:val="1"/>
          <w:sz w:val="22"/>
          <w:szCs w:val="22"/>
          <w:rtl w:val="0"/>
        </w:rPr>
        <w:t xml:space="preserve">☒</w:t>
      </w:r>
      <w:r w:rsidDel="00000000" w:rsidR="00000000" w:rsidRPr="00000000">
        <w:rPr>
          <w:b w:val="1"/>
          <w:bCs w:val="1"/>
          <w:sz w:val="22"/>
          <w:szCs w:val="22"/>
          <w:rtl w:val="0"/>
        </w:rPr>
        <w:t xml:space="preserve">         </w:t>
      </w:r>
    </w:p>
    <w:p w:rsidR="00000000" w:rsidDel="00000000" w:rsidP="00000000" w:rsidRDefault="00000000" w:rsidRPr="00000000" w14:paraId="0000007B">
      <w:pPr>
        <w:tabs>
          <w:tab w:val="left" w:leader="none" w:pos="567"/>
        </w:tabs>
        <w:jc w:val="both"/>
        <w:rPr>
          <w:color w:val="808080"/>
          <w:sz w:val="22"/>
          <w:szCs w:val="22"/>
        </w:rPr>
      </w:pPr>
      <w:r w:rsidDel="00000000" w:rsidR="00000000" w:rsidRPr="00000000">
        <w:rPr>
          <w:rtl w:val="0"/>
        </w:rPr>
      </w:r>
    </w:p>
    <w:p w:rsidR="00000000" w:rsidDel="00000000" w:rsidP="00000000" w:rsidRDefault="00000000" w:rsidRPr="00000000" w14:paraId="0000007C">
      <w:pPr>
        <w:tabs>
          <w:tab w:val="left" w:leader="none" w:pos="567"/>
        </w:tabs>
        <w:jc w:val="both"/>
        <w:rPr>
          <w:color w:val="808080"/>
          <w:sz w:val="22"/>
          <w:szCs w:val="22"/>
        </w:rPr>
      </w:pPr>
      <w:r w:rsidDel="00000000" w:rsidR="00000000" w:rsidRPr="00000000">
        <w:rPr>
          <w:rtl w:val="0"/>
        </w:rPr>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tabs>
          <w:tab w:val="left" w:leader="none" w:pos="2127"/>
        </w:tabs>
        <w:ind w:left="360" w:hanging="360"/>
        <w:jc w:val="both"/>
        <w:rPr>
          <w:color w:val="000000"/>
          <w:sz w:val="22"/>
          <w:szCs w:val="22"/>
        </w:rPr>
      </w:pPr>
      <w:r w:rsidDel="00000000" w:rsidR="00000000" w:rsidRPr="00000000">
        <w:rPr>
          <w:b w:val="1"/>
          <w:bCs w:val="1"/>
          <w:color w:val="000000"/>
          <w:sz w:val="22"/>
          <w:szCs w:val="22"/>
          <w:rtl w:val="0"/>
        </w:rPr>
        <w:t xml:space="preserve">GENERACIÓN DE ACTIVOS:</w:t>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ind w:left="360" w:firstLine="0"/>
        <w:jc w:val="both"/>
        <w:rPr>
          <w:b w:val="1"/>
          <w:bCs w:val="1"/>
          <w:color w:val="000000"/>
          <w:sz w:val="22"/>
          <w:szCs w:val="22"/>
        </w:rPr>
      </w:pPr>
      <w:r w:rsidDel="00000000" w:rsidR="00000000" w:rsidRPr="00000000">
        <w:rPr>
          <w:rtl w:val="0"/>
        </w:rPr>
      </w:r>
    </w:p>
    <w:p w:rsidR="00000000" w:rsidDel="00000000" w:rsidP="00000000" w:rsidRDefault="00000000" w:rsidRPr="00000000" w14:paraId="0000007F">
      <w:pPr>
        <w:jc w:val="both"/>
        <w:rPr>
          <w:sz w:val="22"/>
          <w:szCs w:val="22"/>
        </w:rPr>
      </w:pPr>
      <w:r w:rsidDel="00000000" w:rsidR="00000000" w:rsidRPr="00000000">
        <w:rPr>
          <w:sz w:val="22"/>
          <w:szCs w:val="22"/>
          <w:rtl w:val="0"/>
        </w:rPr>
        <w:t xml:space="preserve">¿Para la ejecución del contrato se generan activos a la EAAB-ESP?</w:t>
      </w:r>
    </w:p>
    <w:p w:rsidR="00000000" w:rsidDel="00000000" w:rsidP="00000000" w:rsidRDefault="00000000" w:rsidRPr="00000000" w14:paraId="00000080">
      <w:pPr>
        <w:pBdr>
          <w:top w:space="0" w:sz="0" w:val="nil"/>
          <w:left w:space="0" w:sz="0" w:val="nil"/>
          <w:bottom w:space="0" w:sz="0" w:val="nil"/>
          <w:right w:space="0" w:sz="0" w:val="nil"/>
          <w:between w:space="0" w:sz="0" w:val="nil"/>
        </w:pBdr>
        <w:ind w:left="360" w:firstLine="0"/>
        <w:jc w:val="both"/>
        <w:rPr>
          <w:color w:val="000000"/>
          <w:sz w:val="22"/>
          <w:szCs w:val="22"/>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ind w:left="360" w:firstLine="0"/>
        <w:jc w:val="both"/>
        <w:rPr>
          <w:b w:val="1"/>
          <w:bCs w:val="1"/>
          <w:color w:val="000000"/>
          <w:sz w:val="22"/>
          <w:szCs w:val="22"/>
        </w:rPr>
      </w:pPr>
      <w:r w:rsidDel="00000000" w:rsidR="00000000" w:rsidRPr="00000000">
        <w:rPr>
          <w:color w:val="000000"/>
          <w:sz w:val="22"/>
          <w:szCs w:val="22"/>
          <w:rtl w:val="0"/>
        </w:rPr>
        <w:t xml:space="preserve">Si aplica   </w:t>
      </w:r>
      <w:sdt>
        <w:sdtPr>
          <w:id w:val="-815617198"/>
          <w:tag w:val="goog_rdk_4"/>
        </w:sdtPr>
        <w:sdtContent>
          <w:r w:rsidDel="00000000" w:rsidR="00000000" w:rsidRPr="00000000">
            <w:rPr>
              <w:rFonts w:ascii="Arial Unicode MS" w:cs="Arial Unicode MS" w:eastAsia="Arial Unicode MS" w:hAnsi="Arial Unicode MS"/>
              <w:b w:val="1"/>
              <w:bCs w:val="1"/>
              <w:color w:val="000000"/>
              <w:sz w:val="22"/>
              <w:szCs w:val="22"/>
              <w:rtl w:val="0"/>
            </w:rPr>
            <w:t xml:space="preserve">☐</w:t>
          </w:r>
        </w:sdtContent>
      </w:sdt>
      <w:r w:rsidDel="00000000" w:rsidR="00000000" w:rsidRPr="00000000">
        <w:rPr>
          <w:color w:val="000000"/>
          <w:sz w:val="22"/>
          <w:szCs w:val="22"/>
          <w:rtl w:val="0"/>
        </w:rPr>
        <w:t xml:space="preserve"> </w:t>
        <w:tab/>
        <w:t xml:space="preserve">   No aplica    </w:t>
      </w:r>
      <w:r w:rsidDel="00000000" w:rsidR="00000000" w:rsidRPr="00000000">
        <w:rPr>
          <w:rFonts w:ascii="MS Gothic" w:cs="MS Gothic" w:eastAsia="MS Gothic" w:hAnsi="MS Gothic"/>
          <w:b w:val="1"/>
          <w:bCs w:val="1"/>
          <w:color w:val="000000"/>
          <w:sz w:val="22"/>
          <w:szCs w:val="22"/>
          <w:rtl w:val="0"/>
        </w:rPr>
        <w:t xml:space="preserve">☒</w:t>
      </w:r>
      <w:r w:rsidDel="00000000" w:rsidR="00000000" w:rsidRPr="00000000">
        <w:rPr>
          <w:b w:val="1"/>
          <w:bCs w:val="1"/>
          <w:color w:val="000000"/>
          <w:sz w:val="22"/>
          <w:szCs w:val="22"/>
          <w:rtl w:val="0"/>
        </w:rPr>
        <w:t xml:space="preserve">        </w:t>
      </w:r>
    </w:p>
    <w:p w:rsidR="00000000" w:rsidDel="00000000" w:rsidP="00000000" w:rsidRDefault="00000000" w:rsidRPr="00000000" w14:paraId="00000082">
      <w:pPr>
        <w:pStyle w:val="Title"/>
        <w:tabs>
          <w:tab w:val="left" w:leader="none" w:pos="709"/>
        </w:tabs>
        <w:ind w:left="28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ind w:left="360" w:hanging="360"/>
        <w:jc w:val="both"/>
        <w:rPr>
          <w:b w:val="1"/>
          <w:bCs w:val="1"/>
          <w:color w:val="000000"/>
          <w:sz w:val="22"/>
          <w:szCs w:val="22"/>
        </w:rPr>
      </w:pPr>
      <w:r w:rsidDel="00000000" w:rsidR="00000000" w:rsidRPr="00000000">
        <w:rPr>
          <w:b w:val="1"/>
          <w:bCs w:val="1"/>
          <w:color w:val="000000"/>
          <w:sz w:val="22"/>
          <w:szCs w:val="22"/>
          <w:rtl w:val="0"/>
        </w:rPr>
        <w:t xml:space="preserve">   OBLIGACIONES ESPECÍFICAS:</w:t>
      </w:r>
    </w:p>
    <w:p w:rsidR="00000000" w:rsidDel="00000000" w:rsidP="00000000" w:rsidRDefault="00000000" w:rsidRPr="00000000" w14:paraId="00000084">
      <w:pPr>
        <w:ind w:left="720" w:firstLine="0"/>
        <w:jc w:val="both"/>
        <w:rPr>
          <w:sz w:val="22"/>
          <w:szCs w:val="22"/>
        </w:rPr>
      </w:pPr>
      <w:r w:rsidDel="00000000" w:rsidR="00000000" w:rsidRPr="00000000">
        <w:rPr>
          <w:rtl w:val="0"/>
        </w:rPr>
      </w:r>
    </w:p>
    <w:p w:rsidR="00000000" w:rsidDel="00000000" w:rsidP="00000000" w:rsidRDefault="00000000" w:rsidRPr="00000000" w14:paraId="00000085">
      <w:pPr>
        <w:numPr>
          <w:ilvl w:val="0"/>
          <w:numId w:val="4"/>
        </w:numPr>
        <w:pBdr>
          <w:top w:space="0" w:sz="0" w:val="nil"/>
          <w:left w:space="0" w:sz="0" w:val="nil"/>
          <w:bottom w:space="0" w:sz="0" w:val="nil"/>
          <w:right w:space="0" w:sz="0" w:val="nil"/>
          <w:between w:space="0" w:sz="0" w:val="nil"/>
        </w:pBdr>
        <w:ind w:left="720" w:hanging="360"/>
        <w:jc w:val="both"/>
        <w:rPr>
          <w:color w:val="000000"/>
          <w:sz w:val="22"/>
          <w:szCs w:val="22"/>
        </w:rPr>
      </w:pPr>
      <w:r w:rsidDel="00000000" w:rsidR="00000000" w:rsidRPr="00000000">
        <w:rPr>
          <w:color w:val="000000"/>
          <w:sz w:val="22"/>
          <w:szCs w:val="22"/>
          <w:rtl w:val="0"/>
        </w:rPr>
        <w:t xml:space="preserve">Apoyar la implementación y seguimiento del Programa de Gestión del Cambio Climático, en el marco de los requerimientos del Sistema de Gestión Ambiental (SGA), del Plan Institucional de Gestión Ambiental (PIGA), la certificación Carbono Neutro de la Empresa, realizando la entrega de los informes de seguimiento semestral a las acciones y los indicadores del programa, los cuales deben incluir reporte de cumplimiento de instrumentos de planeación y normativos para la gestión del cambio climático (Política de Acción Climática de Bogotá 2050, Acuerdo 790 de 2020, etc.).</w:t>
      </w:r>
    </w:p>
    <w:p w:rsidR="00000000" w:rsidDel="00000000" w:rsidP="00000000" w:rsidRDefault="00000000" w:rsidRPr="00000000" w14:paraId="00000086">
      <w:pPr>
        <w:numPr>
          <w:ilvl w:val="0"/>
          <w:numId w:val="4"/>
        </w:numPr>
        <w:pBdr>
          <w:top w:space="0" w:sz="0" w:val="nil"/>
          <w:left w:space="0" w:sz="0" w:val="nil"/>
          <w:bottom w:space="0" w:sz="0" w:val="nil"/>
          <w:right w:space="0" w:sz="0" w:val="nil"/>
          <w:between w:space="0" w:sz="0" w:val="nil"/>
        </w:pBdr>
        <w:ind w:left="720" w:hanging="360"/>
        <w:jc w:val="both"/>
        <w:rPr>
          <w:color w:val="000000"/>
          <w:sz w:val="22"/>
          <w:szCs w:val="22"/>
        </w:rPr>
      </w:pPr>
      <w:r w:rsidDel="00000000" w:rsidR="00000000" w:rsidRPr="00000000">
        <w:rPr>
          <w:color w:val="000000"/>
          <w:sz w:val="22"/>
          <w:szCs w:val="22"/>
          <w:rtl w:val="0"/>
        </w:rPr>
        <w:t xml:space="preserve">Apoyar la implementación y seguimiento del Programa de Uso Eficiente de la Energía, en el marco de los requerimientos del Sistema de Gestión Ambiental (SGA) y del Plan Institucional de Gestión Ambiental (PIGA), realizando la entrega de los informes de seguimiento semestral a las acciones y los indicadores del programa.</w:t>
      </w:r>
    </w:p>
    <w:p w:rsidR="00000000" w:rsidDel="00000000" w:rsidP="00000000" w:rsidRDefault="00000000" w:rsidRPr="00000000" w14:paraId="00000087">
      <w:pPr>
        <w:numPr>
          <w:ilvl w:val="0"/>
          <w:numId w:val="4"/>
        </w:numPr>
        <w:pBdr>
          <w:top w:space="0" w:sz="0" w:val="nil"/>
          <w:left w:space="0" w:sz="0" w:val="nil"/>
          <w:bottom w:space="0" w:sz="0" w:val="nil"/>
          <w:right w:space="0" w:sz="0" w:val="nil"/>
          <w:between w:space="0" w:sz="0" w:val="nil"/>
        </w:pBdr>
        <w:ind w:left="720" w:hanging="360"/>
        <w:jc w:val="both"/>
        <w:rPr>
          <w:color w:val="000000"/>
          <w:sz w:val="22"/>
          <w:szCs w:val="22"/>
        </w:rPr>
      </w:pPr>
      <w:r w:rsidDel="00000000" w:rsidR="00000000" w:rsidRPr="00000000">
        <w:rPr>
          <w:color w:val="000000"/>
          <w:sz w:val="22"/>
          <w:szCs w:val="22"/>
          <w:rtl w:val="0"/>
        </w:rPr>
        <w:t xml:space="preserve">Apoyar la planeación y ejecución de auditorías internas a cargo de la Dirección Saneamiento Ambiental, realizando la entrega del Informe Final de Auditoría y sus documentos anexos en los términos definidos en el procedimiento de auditorías internas de la EAAB-ESP, así como atender las auditorías tanto internas como externas que se realicen al SGA, PIGA y Carbono Neutro.</w:t>
      </w:r>
    </w:p>
    <w:p w:rsidR="00000000" w:rsidDel="00000000" w:rsidP="00000000" w:rsidRDefault="00000000" w:rsidRPr="00000000" w14:paraId="00000088">
      <w:pPr>
        <w:numPr>
          <w:ilvl w:val="0"/>
          <w:numId w:val="4"/>
        </w:numPr>
        <w:pBdr>
          <w:top w:space="0" w:sz="0" w:val="nil"/>
          <w:left w:space="0" w:sz="0" w:val="nil"/>
          <w:bottom w:space="0" w:sz="0" w:val="nil"/>
          <w:right w:space="0" w:sz="0" w:val="nil"/>
          <w:between w:space="0" w:sz="0" w:val="nil"/>
        </w:pBdr>
        <w:ind w:left="720" w:hanging="360"/>
        <w:jc w:val="both"/>
        <w:rPr>
          <w:color w:val="000000"/>
          <w:sz w:val="22"/>
          <w:szCs w:val="22"/>
        </w:rPr>
      </w:pPr>
      <w:r w:rsidDel="00000000" w:rsidR="00000000" w:rsidRPr="00000000">
        <w:rPr>
          <w:color w:val="000000"/>
          <w:sz w:val="22"/>
          <w:szCs w:val="22"/>
          <w:rtl w:val="0"/>
        </w:rPr>
        <w:t xml:space="preserve">Apoyar la elaboración de los informes de Gases de Efecto Invernadero (GEI) bajo los estándares de la norma NTC ISO 14064-1:2020, realizando la entrega semestral de los informes de GEI que le sean requeridos.</w:t>
      </w:r>
    </w:p>
    <w:p w:rsidR="00000000" w:rsidDel="00000000" w:rsidP="00000000" w:rsidRDefault="00000000" w:rsidRPr="00000000" w14:paraId="00000089">
      <w:pPr>
        <w:numPr>
          <w:ilvl w:val="0"/>
          <w:numId w:val="4"/>
        </w:numPr>
        <w:pBdr>
          <w:top w:space="0" w:sz="0" w:val="nil"/>
          <w:left w:space="0" w:sz="0" w:val="nil"/>
          <w:bottom w:space="0" w:sz="0" w:val="nil"/>
          <w:right w:space="0" w:sz="0" w:val="nil"/>
          <w:between w:space="0" w:sz="0" w:val="nil"/>
        </w:pBdr>
        <w:ind w:left="720" w:hanging="360"/>
        <w:jc w:val="both"/>
        <w:rPr>
          <w:color w:val="000000"/>
          <w:sz w:val="22"/>
          <w:szCs w:val="22"/>
        </w:rPr>
      </w:pPr>
      <w:r w:rsidDel="00000000" w:rsidR="00000000" w:rsidRPr="00000000">
        <w:rPr>
          <w:color w:val="000000"/>
          <w:sz w:val="22"/>
          <w:szCs w:val="22"/>
          <w:rtl w:val="0"/>
        </w:rPr>
        <w:t xml:space="preserve">Apoyar la proyección de respuestas a los requerimientos y solicitudes internas y externas que se le asignen, cuyos temas a tratar estén relacionados con el objeto contractual.</w:t>
      </w:r>
    </w:p>
    <w:p w:rsidR="00000000" w:rsidDel="00000000" w:rsidP="00000000" w:rsidRDefault="00000000" w:rsidRPr="00000000" w14:paraId="0000008A">
      <w:pPr>
        <w:numPr>
          <w:ilvl w:val="0"/>
          <w:numId w:val="4"/>
        </w:numPr>
        <w:pBdr>
          <w:top w:space="0" w:sz="0" w:val="nil"/>
          <w:left w:space="0" w:sz="0" w:val="nil"/>
          <w:bottom w:space="0" w:sz="0" w:val="nil"/>
          <w:right w:space="0" w:sz="0" w:val="nil"/>
          <w:between w:space="0" w:sz="0" w:val="nil"/>
        </w:pBdr>
        <w:ind w:left="720" w:hanging="360"/>
        <w:jc w:val="both"/>
        <w:rPr>
          <w:color w:val="000000"/>
          <w:sz w:val="22"/>
          <w:szCs w:val="22"/>
        </w:rPr>
      </w:pPr>
      <w:r w:rsidDel="00000000" w:rsidR="00000000" w:rsidRPr="00000000">
        <w:rPr>
          <w:color w:val="000000"/>
          <w:sz w:val="22"/>
          <w:szCs w:val="22"/>
          <w:rtl w:val="0"/>
        </w:rPr>
        <w:t xml:space="preserve">Atender las solicitudes hechas por parte del director o gerente del área en caso de ser requeridas.</w:t>
      </w:r>
    </w:p>
    <w:p w:rsidR="00000000" w:rsidDel="00000000" w:rsidP="00000000" w:rsidRDefault="00000000" w:rsidRPr="00000000" w14:paraId="0000008B">
      <w:pPr>
        <w:numPr>
          <w:ilvl w:val="0"/>
          <w:numId w:val="4"/>
        </w:numPr>
        <w:pBdr>
          <w:top w:space="0" w:sz="0" w:val="nil"/>
          <w:left w:space="0" w:sz="0" w:val="nil"/>
          <w:bottom w:space="0" w:sz="0" w:val="nil"/>
          <w:right w:space="0" w:sz="0" w:val="nil"/>
          <w:between w:space="0" w:sz="0" w:val="nil"/>
        </w:pBdr>
        <w:ind w:left="720" w:hanging="360"/>
        <w:jc w:val="both"/>
        <w:rPr>
          <w:color w:val="000000"/>
          <w:sz w:val="22"/>
          <w:szCs w:val="22"/>
        </w:rPr>
      </w:pPr>
      <w:r w:rsidDel="00000000" w:rsidR="00000000" w:rsidRPr="00000000">
        <w:rPr>
          <w:color w:val="000000"/>
          <w:sz w:val="22"/>
          <w:szCs w:val="22"/>
          <w:rtl w:val="0"/>
        </w:rPr>
        <w:t xml:space="preserve">Las demás que le sean requeridas por el supervisor y que estén relacionadas con el objeto contractual.</w:t>
      </w:r>
    </w:p>
    <w:p w:rsidR="00000000" w:rsidDel="00000000" w:rsidP="00000000" w:rsidRDefault="00000000" w:rsidRPr="00000000" w14:paraId="0000008C">
      <w:pPr>
        <w:ind w:left="567" w:firstLine="0"/>
        <w:jc w:val="both"/>
        <w:rPr>
          <w:sz w:val="22"/>
          <w:szCs w:val="22"/>
        </w:rPr>
      </w:pPr>
      <w:r w:rsidDel="00000000" w:rsidR="00000000" w:rsidRPr="00000000">
        <w:rPr>
          <w:rtl w:val="0"/>
        </w:rPr>
      </w:r>
    </w:p>
    <w:p w:rsidR="00000000" w:rsidDel="00000000" w:rsidP="00000000" w:rsidRDefault="00000000" w:rsidRPr="00000000" w14:paraId="0000008D">
      <w:pPr>
        <w:numPr>
          <w:ilvl w:val="0"/>
          <w:numId w:val="1"/>
        </w:numPr>
        <w:pBdr>
          <w:top w:space="0" w:sz="0" w:val="nil"/>
          <w:left w:space="0" w:sz="0" w:val="nil"/>
          <w:bottom w:space="0" w:sz="0" w:val="nil"/>
          <w:right w:space="0" w:sz="0" w:val="nil"/>
          <w:between w:space="0" w:sz="0" w:val="nil"/>
        </w:pBdr>
        <w:ind w:left="360" w:hanging="360"/>
        <w:jc w:val="both"/>
        <w:rPr>
          <w:color w:val="000000"/>
          <w:sz w:val="22"/>
          <w:szCs w:val="22"/>
        </w:rPr>
      </w:pPr>
      <w:r w:rsidDel="00000000" w:rsidR="00000000" w:rsidRPr="00000000">
        <w:rPr>
          <w:b w:val="1"/>
          <w:bCs w:val="1"/>
          <w:color w:val="000000"/>
          <w:sz w:val="22"/>
          <w:szCs w:val="22"/>
          <w:rtl w:val="0"/>
        </w:rPr>
        <w:t xml:space="preserve">   REQUISITOS A CUMPLIR POR EL CONTRATISTA</w:t>
      </w:r>
      <w:r w:rsidDel="00000000" w:rsidR="00000000" w:rsidRPr="00000000">
        <w:rPr>
          <w:rtl w:val="0"/>
        </w:rPr>
      </w:r>
    </w:p>
    <w:p w:rsidR="00000000" w:rsidDel="00000000" w:rsidP="00000000" w:rsidRDefault="00000000" w:rsidRPr="00000000" w14:paraId="0000008E">
      <w:pPr>
        <w:ind w:left="567" w:firstLine="0"/>
        <w:jc w:val="both"/>
        <w:rPr>
          <w:sz w:val="22"/>
          <w:szCs w:val="22"/>
        </w:rPr>
      </w:pPr>
      <w:r w:rsidDel="00000000" w:rsidR="00000000" w:rsidRPr="00000000">
        <w:rPr>
          <w:rtl w:val="0"/>
        </w:rPr>
      </w:r>
    </w:p>
    <w:p w:rsidR="00000000" w:rsidDel="00000000" w:rsidP="00000000" w:rsidRDefault="00000000" w:rsidRPr="00000000" w14:paraId="0000008F">
      <w:pPr>
        <w:ind w:left="567" w:hanging="567"/>
        <w:jc w:val="both"/>
        <w:rPr>
          <w:sz w:val="22"/>
          <w:szCs w:val="22"/>
        </w:rPr>
      </w:pPr>
      <w:r w:rsidDel="00000000" w:rsidR="00000000" w:rsidRPr="00000000">
        <w:rPr>
          <w:sz w:val="22"/>
          <w:szCs w:val="22"/>
          <w:rtl w:val="0"/>
        </w:rPr>
        <w:t xml:space="preserve">         Profesional con título universitario como ingeniero electricista o ingeniero eléctrico, con experiencia profesional mínima de dos (2) años. </w:t>
      </w:r>
    </w:p>
    <w:p w:rsidR="00000000" w:rsidDel="00000000" w:rsidP="00000000" w:rsidRDefault="00000000" w:rsidRPr="00000000" w14:paraId="00000090">
      <w:pPr>
        <w:ind w:left="360" w:firstLine="0"/>
        <w:jc w:val="both"/>
        <w:rPr>
          <w:color w:val="a6a6a6"/>
          <w:sz w:val="22"/>
          <w:szCs w:val="22"/>
          <w:u w:val="single"/>
        </w:rPr>
      </w:pPr>
      <w:r w:rsidDel="00000000" w:rsidR="00000000" w:rsidRPr="00000000">
        <w:rPr>
          <w:rtl w:val="0"/>
        </w:rPr>
      </w:r>
    </w:p>
    <w:p w:rsidR="00000000" w:rsidDel="00000000" w:rsidP="00000000" w:rsidRDefault="00000000" w:rsidRPr="00000000" w14:paraId="00000091">
      <w:pPr>
        <w:numPr>
          <w:ilvl w:val="0"/>
          <w:numId w:val="1"/>
        </w:numPr>
        <w:pBdr>
          <w:top w:space="0" w:sz="0" w:val="nil"/>
          <w:left w:space="0" w:sz="0" w:val="nil"/>
          <w:bottom w:space="0" w:sz="0" w:val="nil"/>
          <w:right w:space="0" w:sz="0" w:val="nil"/>
          <w:between w:space="0" w:sz="0" w:val="nil"/>
        </w:pBdr>
        <w:tabs>
          <w:tab w:val="left" w:leader="none" w:pos="2127"/>
        </w:tabs>
        <w:ind w:left="360" w:hanging="360"/>
        <w:jc w:val="both"/>
        <w:rPr>
          <w:b w:val="1"/>
          <w:bCs w:val="1"/>
          <w:color w:val="000000"/>
          <w:sz w:val="22"/>
          <w:szCs w:val="22"/>
        </w:rPr>
      </w:pPr>
      <w:r w:rsidDel="00000000" w:rsidR="00000000" w:rsidRPr="00000000">
        <w:rPr>
          <w:b w:val="1"/>
          <w:bCs w:val="1"/>
          <w:color w:val="000000"/>
          <w:sz w:val="22"/>
          <w:szCs w:val="22"/>
          <w:rtl w:val="0"/>
        </w:rPr>
        <w:t xml:space="preserve">SISTEMA DE GESTIÓN DE SEGURIDAD Y SALUD EN EL TRABAJO</w:t>
      </w:r>
    </w:p>
    <w:p w:rsidR="00000000" w:rsidDel="00000000" w:rsidP="00000000" w:rsidRDefault="00000000" w:rsidRPr="00000000" w14:paraId="00000092">
      <w:pPr>
        <w:tabs>
          <w:tab w:val="left" w:leader="none" w:pos="2127"/>
        </w:tabs>
        <w:jc w:val="both"/>
        <w:rPr>
          <w:b w:val="1"/>
          <w:bCs w:val="1"/>
          <w:sz w:val="22"/>
          <w:szCs w:val="22"/>
        </w:rPr>
      </w:pPr>
      <w:r w:rsidDel="00000000" w:rsidR="00000000" w:rsidRPr="00000000">
        <w:rPr>
          <w:rtl w:val="0"/>
        </w:rPr>
      </w:r>
    </w:p>
    <w:p w:rsidR="00000000" w:rsidDel="00000000" w:rsidP="00000000" w:rsidRDefault="00000000" w:rsidRPr="00000000" w14:paraId="00000093">
      <w:pPr>
        <w:tabs>
          <w:tab w:val="left" w:leader="none" w:pos="2127"/>
        </w:tabs>
        <w:jc w:val="both"/>
        <w:rPr>
          <w:sz w:val="22"/>
          <w:szCs w:val="22"/>
        </w:rPr>
      </w:pPr>
      <w:r w:rsidDel="00000000" w:rsidR="00000000" w:rsidRPr="00000000">
        <w:rPr>
          <w:sz w:val="22"/>
          <w:szCs w:val="22"/>
          <w:rtl w:val="0"/>
        </w:rPr>
        <w:t xml:space="preserve">El contratista en coordinación con el interventor o supervisor del contrato, deberán dar aplicación a lo dispuesto en las normas internas de la Empresa, dentro de las que se encuentran (i) NS-141 “Requisitos mínimos de seguridad y salud en el trabajo para contratistas”; (ii) Resolución 0312 de 2019 “Por la cual se definen los estándares mínimos del SG-SST”; (iii) Manual de Contratación vigente; (iv) Manual de Supervisión e Interventoría vigente; y (v) Anexo “Lista de Chequeo Requisitos Mínimos en SST”. De igual manera, deberá dar cumplimiento a las obligaciones que de manera específica se pacten en el contrato respectivo.</w:t>
      </w:r>
    </w:p>
    <w:p w:rsidR="00000000" w:rsidDel="00000000" w:rsidP="00000000" w:rsidRDefault="00000000" w:rsidRPr="00000000" w14:paraId="00000094">
      <w:pPr>
        <w:jc w:val="both"/>
        <w:rPr>
          <w:i w:val="1"/>
          <w:iCs w:val="1"/>
          <w:sz w:val="22"/>
          <w:szCs w:val="22"/>
        </w:rPr>
      </w:pPr>
      <w:r w:rsidDel="00000000" w:rsidR="00000000" w:rsidRPr="00000000">
        <w:rPr>
          <w:rtl w:val="0"/>
        </w:rPr>
      </w:r>
    </w:p>
    <w:p w:rsidR="00000000" w:rsidDel="00000000" w:rsidP="00000000" w:rsidRDefault="00000000" w:rsidRPr="00000000" w14:paraId="00000095">
      <w:pPr>
        <w:ind w:left="720" w:firstLine="0"/>
        <w:jc w:val="both"/>
        <w:rPr>
          <w:sz w:val="22"/>
          <w:szCs w:val="22"/>
          <w:highlight w:val="cyan"/>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-80003</wp:posOffset>
                </wp:positionH>
                <wp:positionV relativeFrom="paragraph">
                  <wp:posOffset>125730</wp:posOffset>
                </wp:positionV>
                <wp:extent cx="5810250" cy="285750"/>
                <wp:effectExtent b="0" l="0" r="0" t="0"/>
                <wp:wrapNone/>
                <wp:docPr id="21" name=""/>
                <a:graphic>
                  <a:graphicData uri="http://schemas.microsoft.com/office/word/2010/wordprocessingShape">
                    <wps:wsp>
                      <wps:cNvSpPr/>
                      <wps:cNvPr id="2" name="Shape 2"/>
                      <wps:spPr>
                        <a:xfrm>
                          <a:off x="2459925" y="3656175"/>
                          <a:ext cx="5772150" cy="247650"/>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1"/>
                                <w:smallCaps w:val="0"/>
                                <w:strike w:val="0"/>
                                <w:color w:val="000000"/>
                                <w:sz w:val="22"/>
                                <w:vertAlign w:val="baseline"/>
                              </w:rPr>
                              <w:t xml:space="preserve">CONCLUSIÓN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1"/>
                                <w:smallCaps w:val="0"/>
                                <w:strike w:val="0"/>
                                <w:color w:val="000000"/>
                                <w:sz w:val="22"/>
                                <w:vertAlign w:val="baseline"/>
                              </w:rPr>
                            </w:r>
                            <w:r w:rsidDel="00000000" w:rsidR="00000000" w:rsidRPr="00000000">
                              <w:rPr>
                                <w:rFonts w:ascii="Arial" w:cs="Arial" w:eastAsia="Arial" w:hAnsi="Arial"/>
                                <w:b w:val="1"/>
                                <w:i w:val="1"/>
                                <w:smallCaps w:val="0"/>
                                <w:strike w:val="0"/>
                                <w:color w:val="000000"/>
                                <w:sz w:val="22"/>
                                <w:vertAlign w:val="baseline"/>
                              </w:rPr>
                              <w:t xml:space="preserve">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-80003</wp:posOffset>
                </wp:positionH>
                <wp:positionV relativeFrom="paragraph">
                  <wp:posOffset>125730</wp:posOffset>
                </wp:positionV>
                <wp:extent cx="5810250" cy="285750"/>
                <wp:effectExtent b="0" l="0" r="0" t="0"/>
                <wp:wrapNone/>
                <wp:docPr id="21"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5810250" cy="285750"/>
                        </a:xfrm>
                        <a:prstGeom prst="rect"/>
                        <a:ln/>
                      </pic:spPr>
                    </pic:pic>
                  </a:graphicData>
                </a:graphic>
              </wp:anchor>
            </w:drawing>
          </mc:Fallback>
        </mc:AlternateContent>
      </w:r>
    </w:p>
    <w:p w:rsidR="00000000" w:rsidDel="00000000" w:rsidP="00000000" w:rsidRDefault="00000000" w:rsidRPr="00000000" w14:paraId="00000096">
      <w:pPr>
        <w:jc w:val="both"/>
        <w:rPr>
          <w:sz w:val="22"/>
          <w:szCs w:val="22"/>
        </w:rPr>
      </w:pPr>
      <w:r w:rsidDel="00000000" w:rsidR="00000000" w:rsidRPr="00000000">
        <w:rPr>
          <w:rtl w:val="0"/>
        </w:rPr>
      </w:r>
    </w:p>
    <w:p w:rsidR="00000000" w:rsidDel="00000000" w:rsidP="00000000" w:rsidRDefault="00000000" w:rsidRPr="00000000" w14:paraId="00000097">
      <w:pPr>
        <w:jc w:val="both"/>
        <w:rPr>
          <w:sz w:val="22"/>
          <w:szCs w:val="22"/>
        </w:rPr>
      </w:pP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rtl w:val="0"/>
        </w:rPr>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Elaborados los estudios previos se evidencia la necesidad de adelantar el proceso de contratación con el invitado sugerido y evaluado, cuyos soportes se adjuntan al presente documento. </w:t>
      </w:r>
    </w:p>
    <w:p w:rsidR="00000000" w:rsidDel="00000000" w:rsidP="00000000" w:rsidRDefault="00000000" w:rsidRPr="00000000" w14:paraId="0000009A">
      <w:pPr>
        <w:jc w:val="both"/>
        <w:rPr>
          <w:b w:val="1"/>
          <w:bCs w:val="1"/>
          <w:sz w:val="22"/>
          <w:szCs w:val="22"/>
        </w:rPr>
      </w:pPr>
      <w:r w:rsidDel="00000000" w:rsidR="00000000" w:rsidRPr="00000000">
        <w:rPr>
          <w:rtl w:val="0"/>
        </w:rPr>
      </w:r>
    </w:p>
    <w:p w:rsidR="00000000" w:rsidDel="00000000" w:rsidP="00000000" w:rsidRDefault="00000000" w:rsidRPr="00000000" w14:paraId="0000009B">
      <w:pPr>
        <w:jc w:val="both"/>
        <w:rPr>
          <w:b w:val="1"/>
          <w:bCs w:val="1"/>
          <w:sz w:val="22"/>
          <w:szCs w:val="22"/>
        </w:rPr>
      </w:pPr>
      <w:r w:rsidDel="00000000" w:rsidR="00000000" w:rsidRPr="00000000">
        <w:rPr>
          <w:b w:val="1"/>
          <w:bCs w:val="1"/>
          <w:sz w:val="22"/>
          <w:szCs w:val="22"/>
          <w:rtl w:val="0"/>
        </w:rPr>
        <w:t xml:space="preserve">Anexos:</w:t>
      </w:r>
    </w:p>
    <w:p w:rsidR="00000000" w:rsidDel="00000000" w:rsidP="00000000" w:rsidRDefault="00000000" w:rsidRPr="00000000" w14:paraId="0000009C">
      <w:pPr>
        <w:numPr>
          <w:ilvl w:val="0"/>
          <w:numId w:val="2"/>
        </w:numPr>
        <w:tabs>
          <w:tab w:val="left" w:leader="none" w:pos="5040"/>
        </w:tabs>
        <w:ind w:left="720" w:hanging="360"/>
        <w:jc w:val="both"/>
        <w:rPr>
          <w:sz w:val="22"/>
          <w:szCs w:val="22"/>
        </w:rPr>
      </w:pPr>
      <w:r w:rsidDel="00000000" w:rsidR="00000000" w:rsidRPr="00000000">
        <w:rPr>
          <w:sz w:val="22"/>
          <w:szCs w:val="22"/>
          <w:rtl w:val="0"/>
        </w:rPr>
        <w:t xml:space="preserve">Formato de evaluación técnica de un invitado.</w:t>
      </w:r>
    </w:p>
    <w:p w:rsidR="00000000" w:rsidDel="00000000" w:rsidP="00000000" w:rsidRDefault="00000000" w:rsidRPr="00000000" w14:paraId="0000009D">
      <w:pPr>
        <w:numPr>
          <w:ilvl w:val="0"/>
          <w:numId w:val="2"/>
        </w:numPr>
        <w:ind w:left="720" w:hanging="360"/>
        <w:jc w:val="both"/>
        <w:rPr>
          <w:sz w:val="22"/>
          <w:szCs w:val="22"/>
        </w:rPr>
      </w:pPr>
      <w:r w:rsidDel="00000000" w:rsidR="00000000" w:rsidRPr="00000000">
        <w:rPr>
          <w:sz w:val="22"/>
          <w:szCs w:val="22"/>
          <w:rtl w:val="0"/>
        </w:rPr>
        <w:t xml:space="preserve">Certificación Unidad de Desarrollo Organizacional-UDO.</w:t>
      </w:r>
    </w:p>
    <w:p w:rsidR="00000000" w:rsidDel="00000000" w:rsidP="00000000" w:rsidRDefault="00000000" w:rsidRPr="00000000" w14:paraId="0000009E">
      <w:pPr>
        <w:numPr>
          <w:ilvl w:val="0"/>
          <w:numId w:val="2"/>
        </w:numPr>
        <w:ind w:left="720" w:hanging="360"/>
        <w:jc w:val="both"/>
        <w:rPr>
          <w:sz w:val="22"/>
          <w:szCs w:val="22"/>
        </w:rPr>
      </w:pPr>
      <w:r w:rsidDel="00000000" w:rsidR="00000000" w:rsidRPr="00000000">
        <w:rPr>
          <w:sz w:val="22"/>
          <w:szCs w:val="22"/>
          <w:rtl w:val="0"/>
        </w:rPr>
        <w:t xml:space="preserve">Matriz de Riesgos Previsibles</w:t>
      </w:r>
    </w:p>
    <w:p w:rsidR="00000000" w:rsidDel="00000000" w:rsidP="00000000" w:rsidRDefault="00000000" w:rsidRPr="00000000" w14:paraId="0000009F">
      <w:pPr>
        <w:jc w:val="both"/>
        <w:rPr>
          <w:b w:val="1"/>
          <w:bCs w:val="1"/>
          <w:sz w:val="22"/>
          <w:szCs w:val="22"/>
          <w:u w:val="single"/>
        </w:rPr>
      </w:pPr>
      <w:r w:rsidDel="00000000" w:rsidR="00000000" w:rsidRPr="00000000">
        <w:rPr>
          <w:rtl w:val="0"/>
        </w:rPr>
      </w:r>
    </w:p>
    <w:p w:rsidR="00000000" w:rsidDel="00000000" w:rsidP="00000000" w:rsidRDefault="00000000" w:rsidRPr="00000000" w14:paraId="000000A0">
      <w:pPr>
        <w:jc w:val="both"/>
        <w:rPr>
          <w:b w:val="1"/>
          <w:bCs w:val="1"/>
          <w:sz w:val="22"/>
          <w:szCs w:val="22"/>
          <w:u w:val="single"/>
        </w:rPr>
      </w:pPr>
      <w:r w:rsidDel="00000000" w:rsidR="00000000" w:rsidRPr="00000000">
        <w:rPr>
          <w:rtl w:val="0"/>
        </w:rPr>
      </w:r>
    </w:p>
    <w:p w:rsidR="00000000" w:rsidDel="00000000" w:rsidP="00000000" w:rsidRDefault="00000000" w:rsidRPr="00000000" w14:paraId="000000A1">
      <w:pPr>
        <w:jc w:val="both"/>
        <w:rPr>
          <w:b w:val="1"/>
          <w:bCs w:val="1"/>
          <w:sz w:val="22"/>
          <w:szCs w:val="22"/>
          <w:u w:val="single"/>
        </w:rPr>
      </w:pPr>
      <w:r w:rsidDel="00000000" w:rsidR="00000000" w:rsidRPr="00000000">
        <w:rPr>
          <w:b w:val="1"/>
          <w:bCs w:val="1"/>
          <w:sz w:val="22"/>
          <w:szCs w:val="22"/>
          <w:u w:val="single"/>
          <w:rtl w:val="0"/>
        </w:rPr>
        <w:t xml:space="preserve">APROBACIÓN</w:t>
      </w:r>
    </w:p>
    <w:p w:rsidR="00000000" w:rsidDel="00000000" w:rsidP="00000000" w:rsidRDefault="00000000" w:rsidRPr="00000000" w14:paraId="000000A2">
      <w:pPr>
        <w:jc w:val="both"/>
        <w:rPr>
          <w:sz w:val="22"/>
          <w:szCs w:val="22"/>
        </w:rPr>
      </w:pPr>
      <w:r w:rsidDel="00000000" w:rsidR="00000000" w:rsidRPr="00000000">
        <w:rPr>
          <w:rtl w:val="0"/>
        </w:rPr>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La información consignada en este documento, fue estructurada y verificada por las siguientes personas:</w:t>
      </w:r>
    </w:p>
    <w:p w:rsidR="00000000" w:rsidDel="00000000" w:rsidP="00000000" w:rsidRDefault="00000000" w:rsidRPr="00000000" w14:paraId="000000A4">
      <w:pPr>
        <w:jc w:val="both"/>
        <w:rPr>
          <w:sz w:val="22"/>
          <w:szCs w:val="22"/>
        </w:rPr>
      </w:pPr>
      <w:r w:rsidDel="00000000" w:rsidR="00000000" w:rsidRPr="00000000">
        <w:rPr>
          <w:rtl w:val="0"/>
        </w:rPr>
      </w:r>
    </w:p>
    <w:p w:rsidR="00000000" w:rsidDel="00000000" w:rsidP="00000000" w:rsidRDefault="00000000" w:rsidRPr="00000000" w14:paraId="000000A5">
      <w:pPr>
        <w:jc w:val="both"/>
        <w:rPr>
          <w:sz w:val="22"/>
          <w:szCs w:val="22"/>
        </w:rPr>
      </w:pPr>
      <w:r w:rsidDel="00000000" w:rsidR="00000000" w:rsidRPr="00000000">
        <w:rPr>
          <w:rtl w:val="0"/>
        </w:rPr>
      </w:r>
    </w:p>
    <w:tbl>
      <w:tblPr>
        <w:tblStyle w:val="Table4"/>
        <w:tblW w:w="693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8"/>
        <w:gridCol w:w="2259"/>
        <w:gridCol w:w="1974"/>
        <w:tblGridChange w:id="0">
          <w:tblGrid>
            <w:gridCol w:w="2698"/>
            <w:gridCol w:w="2259"/>
            <w:gridCol w:w="1974"/>
          </w:tblGrid>
        </w:tblGridChange>
      </w:tblGrid>
      <w:tr>
        <w:trPr>
          <w:cantSplit w:val="0"/>
          <w:tblHeader w:val="0"/>
        </w:trPr>
        <w:tc>
          <w:tcPr/>
          <w:p w:rsidR="00000000" w:rsidDel="00000000" w:rsidP="00000000" w:rsidRDefault="00000000" w:rsidRPr="00000000" w14:paraId="000000A6">
            <w:pPr>
              <w:jc w:val="center"/>
              <w:rPr>
                <w:b w:val="1"/>
                <w:bCs w:val="1"/>
                <w:sz w:val="22"/>
                <w:szCs w:val="22"/>
              </w:rPr>
            </w:pPr>
            <w:r w:rsidDel="00000000" w:rsidR="00000000" w:rsidRPr="00000000">
              <w:rPr>
                <w:b w:val="1"/>
                <w:bCs w:val="1"/>
                <w:sz w:val="22"/>
                <w:szCs w:val="22"/>
                <w:rtl w:val="0"/>
              </w:rPr>
              <w:t xml:space="preserve">Funcionario/Contratista</w:t>
            </w:r>
          </w:p>
        </w:tc>
        <w:tc>
          <w:tcPr/>
          <w:p w:rsidR="00000000" w:rsidDel="00000000" w:rsidP="00000000" w:rsidRDefault="00000000" w:rsidRPr="00000000" w14:paraId="000000A7">
            <w:pPr>
              <w:jc w:val="center"/>
              <w:rPr>
                <w:b w:val="1"/>
                <w:bCs w:val="1"/>
                <w:sz w:val="22"/>
                <w:szCs w:val="22"/>
              </w:rPr>
            </w:pPr>
            <w:r w:rsidDel="00000000" w:rsidR="00000000" w:rsidRPr="00000000">
              <w:rPr>
                <w:b w:val="1"/>
                <w:bCs w:val="1"/>
                <w:sz w:val="22"/>
                <w:szCs w:val="22"/>
                <w:rtl w:val="0"/>
              </w:rPr>
              <w:t xml:space="preserve">Nombre</w:t>
            </w:r>
          </w:p>
        </w:tc>
        <w:tc>
          <w:tcPr/>
          <w:p w:rsidR="00000000" w:rsidDel="00000000" w:rsidP="00000000" w:rsidRDefault="00000000" w:rsidRPr="00000000" w14:paraId="000000A8">
            <w:pPr>
              <w:jc w:val="center"/>
              <w:rPr>
                <w:b w:val="1"/>
                <w:bCs w:val="1"/>
                <w:sz w:val="22"/>
                <w:szCs w:val="22"/>
              </w:rPr>
            </w:pPr>
            <w:r w:rsidDel="00000000" w:rsidR="00000000" w:rsidRPr="00000000">
              <w:rPr>
                <w:b w:val="1"/>
                <w:bCs w:val="1"/>
                <w:sz w:val="22"/>
                <w:szCs w:val="22"/>
                <w:rtl w:val="0"/>
              </w:rPr>
              <w:t xml:space="preserve">Fecha</w:t>
            </w:r>
          </w:p>
        </w:tc>
      </w:tr>
      <w:tr>
        <w:trPr>
          <w:cantSplit w:val="0"/>
          <w:tblHeader w:val="0"/>
        </w:trPr>
        <w:tc>
          <w:tcPr/>
          <w:p w:rsidR="00000000" w:rsidDel="00000000" w:rsidP="00000000" w:rsidRDefault="00000000" w:rsidRPr="00000000" w14:paraId="000000A9">
            <w:pPr>
              <w:rPr>
                <w:sz w:val="22"/>
                <w:szCs w:val="22"/>
              </w:rPr>
            </w:pPr>
            <w:r w:rsidDel="00000000" w:rsidR="00000000" w:rsidRPr="00000000">
              <w:rPr>
                <w:sz w:val="22"/>
                <w:szCs w:val="22"/>
                <w:rtl w:val="0"/>
              </w:rPr>
              <w:t xml:space="preserve">Proyectado por:</w:t>
            </w:r>
          </w:p>
        </w:tc>
        <w:tc>
          <w:tcPr/>
          <w:p w:rsidR="00000000" w:rsidDel="00000000" w:rsidP="00000000" w:rsidRDefault="00000000" w:rsidRPr="00000000" w14:paraId="000000AA">
            <w:pPr>
              <w:rPr>
                <w:b w:val="1"/>
                <w:bCs w:val="1"/>
                <w:sz w:val="22"/>
                <w:szCs w:val="22"/>
              </w:rPr>
            </w:pPr>
            <w:r w:rsidDel="00000000" w:rsidR="00000000" w:rsidRPr="00000000">
              <w:rPr>
                <w:b w:val="1"/>
                <w:bCs w:val="1"/>
                <w:sz w:val="22"/>
                <w:szCs w:val="22"/>
                <w:rtl w:val="0"/>
              </w:rPr>
              <w:t xml:space="preserve">Sandra Correa</w:t>
            </w:r>
          </w:p>
        </w:tc>
        <w:tc>
          <w:tcPr/>
          <w:p w:rsidR="00000000" w:rsidDel="00000000" w:rsidP="00000000" w:rsidRDefault="00000000" w:rsidRPr="00000000" w14:paraId="000000AB">
            <w:pPr>
              <w:rPr>
                <w:b w:val="1"/>
                <w:bCs w:val="1"/>
                <w:sz w:val="22"/>
                <w:szCs w:val="22"/>
              </w:rPr>
            </w:pPr>
            <w:r w:rsidDel="00000000" w:rsidR="00000000" w:rsidRPr="00000000">
              <w:rPr>
                <w:b w:val="1"/>
                <w:bCs w:val="1"/>
                <w:sz w:val="22"/>
                <w:szCs w:val="22"/>
                <w:rtl w:val="0"/>
              </w:rPr>
              <w:t xml:space="preserve">01/2026</w:t>
            </w:r>
          </w:p>
        </w:tc>
      </w:tr>
      <w:tr>
        <w:trPr>
          <w:cantSplit w:val="0"/>
          <w:tblHeader w:val="0"/>
        </w:trPr>
        <w:tc>
          <w:tcPr/>
          <w:p w:rsidR="00000000" w:rsidDel="00000000" w:rsidP="00000000" w:rsidRDefault="00000000" w:rsidRPr="00000000" w14:paraId="000000AC">
            <w:pPr>
              <w:rPr>
                <w:sz w:val="22"/>
                <w:szCs w:val="22"/>
              </w:rPr>
            </w:pPr>
            <w:r w:rsidDel="00000000" w:rsidR="00000000" w:rsidRPr="00000000">
              <w:rPr>
                <w:sz w:val="22"/>
                <w:szCs w:val="22"/>
                <w:rtl w:val="0"/>
              </w:rPr>
              <w:t xml:space="preserve">Revisado por:</w:t>
            </w:r>
          </w:p>
        </w:tc>
        <w:tc>
          <w:tcPr/>
          <w:p w:rsidR="00000000" w:rsidDel="00000000" w:rsidP="00000000" w:rsidRDefault="00000000" w:rsidRPr="00000000" w14:paraId="000000AD">
            <w:pPr>
              <w:rPr>
                <w:b w:val="1"/>
                <w:bCs w:val="1"/>
                <w:sz w:val="22"/>
                <w:szCs w:val="22"/>
              </w:rPr>
            </w:pPr>
            <w:r w:rsidDel="00000000" w:rsidR="00000000" w:rsidRPr="00000000">
              <w:rPr>
                <w:b w:val="1"/>
                <w:bCs w:val="1"/>
                <w:sz w:val="22"/>
                <w:szCs w:val="22"/>
                <w:rtl w:val="0"/>
              </w:rPr>
              <w:t xml:space="preserve">Edwar Mejía</w:t>
            </w:r>
          </w:p>
        </w:tc>
        <w:tc>
          <w:tcPr/>
          <w:p w:rsidR="00000000" w:rsidDel="00000000" w:rsidP="00000000" w:rsidRDefault="00000000" w:rsidRPr="00000000" w14:paraId="000000AE">
            <w:pPr>
              <w:rPr>
                <w:b w:val="1"/>
                <w:bCs w:val="1"/>
                <w:sz w:val="22"/>
                <w:szCs w:val="22"/>
              </w:rPr>
            </w:pPr>
            <w:r w:rsidDel="00000000" w:rsidR="00000000" w:rsidRPr="00000000">
              <w:rPr>
                <w:b w:val="1"/>
                <w:bCs w:val="1"/>
                <w:sz w:val="22"/>
                <w:szCs w:val="22"/>
                <w:rtl w:val="0"/>
              </w:rPr>
              <w:t xml:space="preserve">01/2026</w:t>
            </w:r>
          </w:p>
        </w:tc>
      </w:tr>
      <w:tr>
        <w:trPr>
          <w:cantSplit w:val="0"/>
          <w:tblHeader w:val="0"/>
        </w:trPr>
        <w:tc>
          <w:tcPr/>
          <w:p w:rsidR="00000000" w:rsidDel="00000000" w:rsidP="00000000" w:rsidRDefault="00000000" w:rsidRPr="00000000" w14:paraId="000000AF">
            <w:pPr>
              <w:rPr>
                <w:sz w:val="22"/>
                <w:szCs w:val="22"/>
              </w:rPr>
            </w:pPr>
            <w:r w:rsidDel="00000000" w:rsidR="00000000" w:rsidRPr="00000000">
              <w:rPr>
                <w:sz w:val="22"/>
                <w:szCs w:val="22"/>
                <w:rtl w:val="0"/>
              </w:rPr>
              <w:t xml:space="preserve">Aprobado por:</w:t>
            </w:r>
          </w:p>
        </w:tc>
        <w:tc>
          <w:tcPr/>
          <w:p w:rsidR="00000000" w:rsidDel="00000000" w:rsidP="00000000" w:rsidRDefault="00000000" w:rsidRPr="00000000" w14:paraId="000000B0">
            <w:pPr>
              <w:rPr>
                <w:b w:val="1"/>
                <w:bCs w:val="1"/>
                <w:color w:val="bfbfbf"/>
                <w:sz w:val="22"/>
                <w:szCs w:val="22"/>
              </w:rPr>
            </w:pPr>
            <w:r w:rsidDel="00000000" w:rsidR="00000000" w:rsidRPr="00000000">
              <w:rPr>
                <w:b w:val="1"/>
                <w:bCs w:val="1"/>
                <w:sz w:val="22"/>
                <w:szCs w:val="22"/>
                <w:rtl w:val="0"/>
              </w:rPr>
              <w:t xml:space="preserve">Octavio Reyes</w:t>
            </w:r>
            <w:r w:rsidDel="00000000" w:rsidR="00000000" w:rsidRPr="00000000">
              <w:rPr>
                <w:rtl w:val="0"/>
              </w:rPr>
            </w:r>
          </w:p>
        </w:tc>
        <w:tc>
          <w:tcPr/>
          <w:p w:rsidR="00000000" w:rsidDel="00000000" w:rsidP="00000000" w:rsidRDefault="00000000" w:rsidRPr="00000000" w14:paraId="000000B1">
            <w:pPr>
              <w:rPr>
                <w:b w:val="1"/>
                <w:bCs w:val="1"/>
                <w:color w:val="bfbfbf"/>
                <w:sz w:val="22"/>
                <w:szCs w:val="22"/>
              </w:rPr>
            </w:pPr>
            <w:bookmarkStart w:colFirst="0" w:colLast="0" w:name="_heading=h.vfkbz58g2664" w:id="0"/>
            <w:bookmarkEnd w:id="0"/>
            <w:r w:rsidDel="00000000" w:rsidR="00000000" w:rsidRPr="00000000">
              <w:rPr>
                <w:b w:val="1"/>
                <w:bCs w:val="1"/>
                <w:sz w:val="22"/>
                <w:szCs w:val="22"/>
                <w:rtl w:val="0"/>
              </w:rPr>
              <w:t xml:space="preserve">01/2026</w:t>
            </w:r>
            <w:r w:rsidDel="00000000" w:rsidR="00000000" w:rsidRPr="00000000">
              <w:rPr>
                <w:rtl w:val="0"/>
              </w:rPr>
            </w:r>
          </w:p>
        </w:tc>
      </w:tr>
    </w:tbl>
    <w:p w:rsidR="00000000" w:rsidDel="00000000" w:rsidP="00000000" w:rsidRDefault="00000000" w:rsidRPr="00000000" w14:paraId="000000B2">
      <w:pPr>
        <w:rPr>
          <w:b w:val="1"/>
          <w:bCs w:val="1"/>
          <w:sz w:val="22"/>
          <w:szCs w:val="22"/>
        </w:rPr>
      </w:pPr>
      <w:r w:rsidDel="00000000" w:rsidR="00000000" w:rsidRPr="00000000">
        <w:rPr>
          <w:rtl w:val="0"/>
        </w:rPr>
      </w:r>
    </w:p>
    <w:p w:rsidR="00000000" w:rsidDel="00000000" w:rsidP="00000000" w:rsidRDefault="00000000" w:rsidRPr="00000000" w14:paraId="000000B3">
      <w:pPr>
        <w:jc w:val="both"/>
        <w:rPr>
          <w:sz w:val="22"/>
          <w:szCs w:val="22"/>
        </w:rPr>
      </w:pPr>
      <w:r w:rsidDel="00000000" w:rsidR="00000000" w:rsidRPr="00000000">
        <w:rPr>
          <w:rtl w:val="0"/>
        </w:rPr>
      </w:r>
    </w:p>
    <w:p w:rsidR="00000000" w:rsidDel="00000000" w:rsidP="00000000" w:rsidRDefault="00000000" w:rsidRPr="00000000" w14:paraId="000000B4">
      <w:pPr>
        <w:jc w:val="both"/>
        <w:rPr>
          <w:sz w:val="22"/>
          <w:szCs w:val="22"/>
        </w:rPr>
      </w:pPr>
      <w:r w:rsidDel="00000000" w:rsidR="00000000" w:rsidRPr="00000000">
        <w:rPr>
          <w:rtl w:val="0"/>
        </w:rPr>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Revisada la información, la Gerencia Corporativa Ambiental, aprueba la solicitud de contratación en los términos previstos en este documento.</w:t>
      </w:r>
    </w:p>
    <w:p w:rsidR="00000000" w:rsidDel="00000000" w:rsidP="00000000" w:rsidRDefault="00000000" w:rsidRPr="00000000" w14:paraId="000000B6">
      <w:pPr>
        <w:jc w:val="both"/>
        <w:rPr>
          <w:sz w:val="22"/>
          <w:szCs w:val="22"/>
        </w:rPr>
      </w:pPr>
      <w:r w:rsidDel="00000000" w:rsidR="00000000" w:rsidRPr="00000000">
        <w:rPr>
          <w:rtl w:val="0"/>
        </w:rPr>
      </w:r>
    </w:p>
    <w:p w:rsidR="00000000" w:rsidDel="00000000" w:rsidP="00000000" w:rsidRDefault="00000000" w:rsidRPr="00000000" w14:paraId="000000B7">
      <w:pPr>
        <w:jc w:val="both"/>
        <w:rPr>
          <w:sz w:val="22"/>
          <w:szCs w:val="22"/>
        </w:rPr>
      </w:pPr>
      <w:r w:rsidDel="00000000" w:rsidR="00000000" w:rsidRPr="00000000">
        <w:rPr>
          <w:rtl w:val="0"/>
        </w:rPr>
      </w:r>
    </w:p>
    <w:p w:rsidR="00000000" w:rsidDel="00000000" w:rsidP="00000000" w:rsidRDefault="00000000" w:rsidRPr="00000000" w14:paraId="000000B8">
      <w:pPr>
        <w:jc w:val="both"/>
        <w:rPr>
          <w:sz w:val="22"/>
          <w:szCs w:val="22"/>
        </w:rPr>
      </w:pPr>
      <w:r w:rsidDel="00000000" w:rsidR="00000000" w:rsidRPr="00000000">
        <w:rPr>
          <w:rtl w:val="0"/>
        </w:rPr>
      </w:r>
    </w:p>
    <w:p w:rsidR="00000000" w:rsidDel="00000000" w:rsidP="00000000" w:rsidRDefault="00000000" w:rsidRPr="00000000" w14:paraId="000000B9">
      <w:pPr>
        <w:jc w:val="both"/>
        <w:rPr>
          <w:sz w:val="22"/>
          <w:szCs w:val="22"/>
        </w:rPr>
      </w:pPr>
      <w:r w:rsidDel="00000000" w:rsidR="00000000" w:rsidRPr="00000000">
        <w:rPr>
          <w:rtl w:val="0"/>
        </w:rPr>
      </w:r>
    </w:p>
    <w:p w:rsidR="00000000" w:rsidDel="00000000" w:rsidP="00000000" w:rsidRDefault="00000000" w:rsidRPr="00000000" w14:paraId="000000BA">
      <w:pPr>
        <w:rPr>
          <w:sz w:val="22"/>
          <w:szCs w:val="22"/>
        </w:rPr>
      </w:pPr>
      <w:r w:rsidDel="00000000" w:rsidR="00000000" w:rsidRPr="00000000">
        <w:rPr>
          <w:rtl w:val="0"/>
        </w:rPr>
      </w:r>
    </w:p>
    <w:p w:rsidR="00000000" w:rsidDel="00000000" w:rsidP="00000000" w:rsidRDefault="00000000" w:rsidRPr="00000000" w14:paraId="000000BB">
      <w:pPr>
        <w:rPr>
          <w:sz w:val="22"/>
          <w:szCs w:val="22"/>
        </w:rPr>
      </w:pPr>
      <w:r w:rsidDel="00000000" w:rsidR="00000000" w:rsidRPr="00000000">
        <w:rPr>
          <w:sz w:val="22"/>
          <w:szCs w:val="22"/>
          <w:rtl w:val="0"/>
        </w:rPr>
        <w:t xml:space="preserve">Persona de contacto: Sandra Correa  </w:t>
      </w:r>
    </w:p>
    <w:p w:rsidR="00000000" w:rsidDel="00000000" w:rsidP="00000000" w:rsidRDefault="00000000" w:rsidRPr="00000000" w14:paraId="000000BC">
      <w:pPr>
        <w:pBdr>
          <w:top w:color="000000" w:space="0" w:sz="0" w:val="none"/>
          <w:left w:color="000000" w:space="0" w:sz="0" w:val="none"/>
          <w:bottom w:color="000000" w:space="0" w:sz="0" w:val="none"/>
          <w:right w:color="000000" w:space="0" w:sz="0" w:val="none"/>
          <w:between w:color="000000" w:space="0" w:sz="0" w:val="none"/>
        </w:pBdr>
        <w:shd w:fill="ffffff" w:val="clear"/>
        <w:rPr>
          <w:sz w:val="22"/>
          <w:szCs w:val="22"/>
        </w:rPr>
      </w:pPr>
      <w:r w:rsidDel="00000000" w:rsidR="00000000" w:rsidRPr="00000000">
        <w:rPr>
          <w:sz w:val="22"/>
          <w:szCs w:val="22"/>
          <w:rtl w:val="0"/>
        </w:rPr>
        <w:t xml:space="preserve">Tel: 3134011280 </w:t>
      </w:r>
    </w:p>
    <w:p w:rsidR="00000000" w:rsidDel="00000000" w:rsidP="00000000" w:rsidRDefault="00000000" w:rsidRPr="00000000" w14:paraId="000000BD">
      <w:pPr>
        <w:pBdr>
          <w:top w:color="000000" w:space="0" w:sz="0" w:val="none"/>
          <w:left w:color="000000" w:space="0" w:sz="0" w:val="none"/>
          <w:bottom w:color="000000" w:space="0" w:sz="0" w:val="none"/>
          <w:right w:color="000000" w:space="0" w:sz="0" w:val="none"/>
          <w:between w:color="000000" w:space="0" w:sz="0" w:val="none"/>
        </w:pBdr>
        <w:shd w:fill="ffffff" w:val="clear"/>
        <w:rPr>
          <w:sz w:val="22"/>
          <w:szCs w:val="22"/>
        </w:rPr>
      </w:pPr>
      <w:r w:rsidDel="00000000" w:rsidR="00000000" w:rsidRPr="00000000">
        <w:rPr>
          <w:sz w:val="22"/>
          <w:szCs w:val="22"/>
          <w:rtl w:val="0"/>
        </w:rPr>
        <w:t xml:space="preserve">E-mail: scorrea@acueducto.com.co </w:t>
      </w:r>
    </w:p>
    <w:p w:rsidR="00000000" w:rsidDel="00000000" w:rsidP="00000000" w:rsidRDefault="00000000" w:rsidRPr="00000000" w14:paraId="000000BE">
      <w:pPr>
        <w:rPr>
          <w:sz w:val="22"/>
          <w:szCs w:val="22"/>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1701" w:top="1387" w:left="1701" w:right="1701" w:header="288"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 w:name="MS Gothic"/>
  <w:font w:name="Arial Unicode MS"/>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52"/>
        <w:tab w:val="right" w:leader="none" w:pos="8504"/>
      </w:tabs>
      <w:rPr>
        <w:color w:val="000000"/>
        <w:sz w:val="16"/>
        <w:szCs w:val="16"/>
      </w:rPr>
    </w:pPr>
    <w:r w:rsidDel="00000000" w:rsidR="00000000" w:rsidRPr="00000000">
      <w:rPr>
        <w:color w:val="000000"/>
        <w:sz w:val="16"/>
        <w:szCs w:val="16"/>
        <w:rtl w:val="0"/>
      </w:rPr>
      <w:t xml:space="preserve">MPFB0120F48-03</w:t>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0</wp:posOffset>
          </wp:positionV>
          <wp:extent cx="5996940" cy="457200"/>
          <wp:effectExtent b="0" l="0" r="0" t="0"/>
          <wp:wrapNone/>
          <wp:docPr id="2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96940" cy="457200"/>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color w:val="000000"/>
      </w:rPr>
      <w:drawing>
        <wp:inline distB="0" distT="0" distL="0" distR="0">
          <wp:extent cx="2520400" cy="430926"/>
          <wp:effectExtent b="0" l="0" r="0" t="0"/>
          <wp:docPr id="2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520400" cy="430926"/>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bCs w:val="1"/>
        <w:color w:val="000000"/>
        <w:sz w:val="22"/>
        <w:szCs w:val="22"/>
      </w:rPr>
    </w:lvl>
    <w:lvl w:ilvl="1">
      <w:start w:val="5"/>
      <w:numFmt w:val="decimal"/>
      <w:lvlText w:val="%1.%2"/>
      <w:lvlJc w:val="left"/>
      <w:pPr>
        <w:ind w:left="420" w:hanging="420"/>
      </w:pPr>
      <w:rPr>
        <w:b w:val="0"/>
        <w:bCs w:val="0"/>
      </w:rPr>
    </w:lvl>
    <w:lvl w:ilvl="2">
      <w:start w:val="1"/>
      <w:numFmt w:val="decimal"/>
      <w:lvlText w:val="%1.%2.%3"/>
      <w:lvlJc w:val="left"/>
      <w:pPr>
        <w:ind w:left="720" w:hanging="720"/>
      </w:pPr>
      <w:rPr>
        <w:b w:val="0"/>
        <w:bCs w:val="0"/>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rPr>
        <w:b w:val="0"/>
        <w:bCs w:val="0"/>
      </w:rPr>
    </w:lvl>
    <w:lvl w:ilvl="5">
      <w:start w:val="1"/>
      <w:numFmt w:val="decimal"/>
      <w:lvlText w:val="%1.%2.%3.%4.%5.%6"/>
      <w:lvlJc w:val="left"/>
      <w:pPr>
        <w:ind w:left="1080" w:hanging="1080"/>
      </w:pPr>
      <w:rPr>
        <w:b w:val="0"/>
        <w:bCs w:val="0"/>
      </w:rPr>
    </w:lvl>
    <w:lvl w:ilvl="6">
      <w:start w:val="1"/>
      <w:numFmt w:val="decimal"/>
      <w:lvlText w:val="%1.%2.%3.%4.%5.%6.%7"/>
      <w:lvlJc w:val="left"/>
      <w:pPr>
        <w:ind w:left="1440" w:hanging="1440"/>
      </w:pPr>
      <w:rPr>
        <w:b w:val="0"/>
        <w:bCs w:val="0"/>
      </w:rPr>
    </w:lvl>
    <w:lvl w:ilvl="7">
      <w:start w:val="1"/>
      <w:numFmt w:val="decimal"/>
      <w:lvlText w:val="%1.%2.%3.%4.%5.%6.%7.%8"/>
      <w:lvlJc w:val="left"/>
      <w:pPr>
        <w:ind w:left="1440" w:hanging="1440"/>
      </w:pPr>
      <w:rPr>
        <w:b w:val="0"/>
        <w:bCs w:val="0"/>
      </w:rPr>
    </w:lvl>
    <w:lvl w:ilvl="8">
      <w:start w:val="1"/>
      <w:numFmt w:val="decimal"/>
      <w:lvlText w:val="%1.%2.%3.%4.%5.%6.%7.%8.%9"/>
      <w:lvlJc w:val="left"/>
      <w:pPr>
        <w:ind w:left="1800" w:hanging="1800"/>
      </w:pPr>
      <w:rPr>
        <w:b w:val="0"/>
        <w:bCs w:val="0"/>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ind w:left="-113"/>
    </w:pPr>
    <w:rPr>
      <w:b w:val="1"/>
      <w:bCs w:val="1"/>
      <w:sz w:val="20"/>
      <w:szCs w:val="20"/>
    </w:rPr>
  </w:style>
  <w:style w:type="paragraph" w:styleId="Heading2">
    <w:name w:val="heading 2"/>
    <w:basedOn w:val="Normal"/>
    <w:next w:val="Normal"/>
    <w:pPr>
      <w:keepNext w:val="1"/>
      <w:tabs>
        <w:tab w:val="left" w:leader="none" w:pos="0"/>
      </w:tabs>
      <w:jc w:val="both"/>
    </w:pPr>
    <w:rPr>
      <w:i w:val="1"/>
      <w:iCs w:val="1"/>
      <w:sz w:val="18"/>
      <w:szCs w:val="18"/>
    </w:rPr>
  </w:style>
  <w:style w:type="paragraph" w:styleId="Heading3">
    <w:name w:val="heading 3"/>
    <w:basedOn w:val="Normal"/>
    <w:next w:val="Normal"/>
    <w:pPr>
      <w:keepNext w:val="1"/>
      <w:ind w:left="-113"/>
    </w:pPr>
    <w:rPr>
      <w:sz w:val="20"/>
      <w:szCs w:val="20"/>
    </w:rPr>
  </w:style>
  <w:style w:type="paragraph" w:styleId="Heading4">
    <w:name w:val="heading 4"/>
    <w:basedOn w:val="Normal"/>
    <w:next w:val="Normal"/>
    <w:pPr>
      <w:keepNext w:val="1"/>
      <w:tabs>
        <w:tab w:val="left" w:leader="none" w:pos="180"/>
      </w:tabs>
      <w:ind w:right="-766"/>
      <w:jc w:val="center"/>
    </w:pPr>
    <w:rPr>
      <w:rFonts w:ascii="Times New Roman" w:cs="Times New Roman" w:eastAsia="Times New Roman" w:hAnsi="Times New Roman"/>
      <w:b w:val="1"/>
      <w:bCs w:val="1"/>
      <w:sz w:val="22"/>
      <w:szCs w:val="22"/>
    </w:rPr>
  </w:style>
  <w:style w:type="paragraph" w:styleId="Heading5">
    <w:name w:val="heading 5"/>
    <w:basedOn w:val="Normal"/>
    <w:next w:val="Normal"/>
    <w:pPr>
      <w:keepNext w:val="1"/>
      <w:tabs>
        <w:tab w:val="left" w:leader="none" w:pos="540"/>
      </w:tabs>
      <w:jc w:val="center"/>
    </w:pPr>
    <w:rPr>
      <w:b w:val="1"/>
      <w:bCs w:val="1"/>
      <w:sz w:val="28"/>
      <w:szCs w:val="28"/>
    </w:rPr>
  </w:style>
  <w:style w:type="paragraph" w:styleId="Heading6">
    <w:name w:val="heading 6"/>
    <w:basedOn w:val="Normal"/>
    <w:next w:val="Normal"/>
    <w:pPr>
      <w:keepNext w:val="1"/>
      <w:tabs>
        <w:tab w:val="left" w:leader="none" w:pos="687"/>
      </w:tabs>
      <w:ind w:left="284"/>
      <w:jc w:val="both"/>
    </w:pPr>
    <w:rPr>
      <w:b w:val="1"/>
      <w:bCs w:val="1"/>
      <w:sz w:val="20"/>
      <w:szCs w:val="20"/>
    </w:rPr>
  </w:style>
  <w:style w:type="paragraph" w:styleId="Title">
    <w:name w:val="Title"/>
    <w:basedOn w:val="Normal"/>
    <w:next w:val="Normal"/>
    <w:pPr>
      <w:jc w:val="center"/>
    </w:pPr>
    <w:rPr>
      <w:rFonts w:ascii="Times New Roman" w:cs="Times New Roman" w:eastAsia="Times New Roman" w:hAnsi="Times New Roman"/>
      <w:b w:val="1"/>
      <w:bCs w:val="1"/>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paragraph" w:styleId="Textoindependiente">
    <w:name w:val="Body Text"/>
    <w:aliases w:val="bt,body text,body tesx,contents"/>
    <w:basedOn w:val="Normal"/>
    <w:rsid w:val="00D0162B"/>
    <w:pPr>
      <w:spacing w:after="120"/>
      <w:jc w:val="both"/>
    </w:pPr>
    <w:rPr>
      <w:sz w:val="22"/>
      <w:lang w:val="es-MX"/>
    </w:rPr>
  </w:style>
  <w:style w:type="paragraph" w:styleId="Textoindependiente2">
    <w:name w:val="Body Text 2"/>
    <w:basedOn w:val="Normal"/>
    <w:rsid w:val="00D0162B"/>
    <w:pPr>
      <w:spacing w:after="120"/>
      <w:jc w:val="center"/>
    </w:pPr>
    <w:rPr>
      <w:sz w:val="22"/>
      <w:lang w:val="es-MX"/>
    </w:rPr>
  </w:style>
  <w:style w:type="paragraph" w:styleId="Sangra2detindependiente">
    <w:name w:val="Body Text Indent 2"/>
    <w:basedOn w:val="Normal"/>
    <w:rsid w:val="00D0162B"/>
    <w:pPr>
      <w:ind w:left="1410" w:hanging="1410"/>
      <w:jc w:val="both"/>
    </w:pPr>
    <w:rPr>
      <w:b w:val="1"/>
      <w:lang w:val="es-ES_tradnl"/>
    </w:rPr>
  </w:style>
  <w:style w:type="paragraph" w:styleId="Encabezado">
    <w:name w:val="header"/>
    <w:aliases w:val="articulo,articulo Car Car"/>
    <w:basedOn w:val="Normal"/>
    <w:link w:val="EncabezadoCar"/>
    <w:rsid w:val="00D0162B"/>
    <w:pPr>
      <w:tabs>
        <w:tab w:val="center" w:pos="4252"/>
        <w:tab w:val="right" w:pos="8504"/>
      </w:tabs>
    </w:pPr>
  </w:style>
  <w:style w:type="paragraph" w:styleId="Piedepgina">
    <w:name w:val="footer"/>
    <w:basedOn w:val="Normal"/>
    <w:link w:val="PiedepginaCar"/>
    <w:rsid w:val="00D0162B"/>
    <w:pPr>
      <w:tabs>
        <w:tab w:val="center" w:pos="4252"/>
        <w:tab w:val="right" w:pos="8504"/>
      </w:tabs>
    </w:pPr>
  </w:style>
  <w:style w:type="paragraph" w:styleId="Sangradetextonormal">
    <w:name w:val="Body Text Indent"/>
    <w:basedOn w:val="Normal"/>
    <w:rsid w:val="00D0162B"/>
    <w:pPr>
      <w:ind w:left="2124" w:hanging="848"/>
      <w:jc w:val="both"/>
    </w:pPr>
    <w:rPr>
      <w:sz w:val="20"/>
    </w:rPr>
  </w:style>
  <w:style w:type="character" w:styleId="Nmerodepgina">
    <w:name w:val="page number"/>
    <w:basedOn w:val="Fuentedeprrafopredeter"/>
    <w:rsid w:val="00D0162B"/>
  </w:style>
  <w:style w:type="paragraph" w:styleId="Textoindependiente3">
    <w:name w:val="Body Text 3"/>
    <w:basedOn w:val="Normal"/>
    <w:rsid w:val="00D0162B"/>
    <w:pPr>
      <w:jc w:val="both"/>
    </w:pPr>
    <w:rPr>
      <w:b w:val="1"/>
      <w:sz w:val="22"/>
    </w:rPr>
  </w:style>
  <w:style w:type="character" w:styleId="Hipervnculo">
    <w:name w:val="Hyperlink"/>
    <w:basedOn w:val="Fuentedeprrafopredeter"/>
    <w:rsid w:val="00D0162B"/>
    <w:rPr>
      <w:color w:val="0000ff"/>
      <w:u w:val="single"/>
    </w:rPr>
  </w:style>
  <w:style w:type="character" w:styleId="Refdecomentario">
    <w:name w:val="annotation reference"/>
    <w:basedOn w:val="Fuentedeprrafopredeter"/>
    <w:semiHidden w:val="1"/>
    <w:rsid w:val="00D0162B"/>
    <w:rPr>
      <w:sz w:val="16"/>
      <w:szCs w:val="16"/>
    </w:rPr>
  </w:style>
  <w:style w:type="paragraph" w:styleId="Textocomentario">
    <w:name w:val="annotation text"/>
    <w:basedOn w:val="Normal"/>
    <w:link w:val="TextocomentarioCar"/>
    <w:rsid w:val="00D0162B"/>
    <w:rPr>
      <w:sz w:val="20"/>
    </w:rPr>
  </w:style>
  <w:style w:type="paragraph" w:styleId="MARITZA4" w:customStyle="1">
    <w:name w:val="MARITZA4"/>
    <w:basedOn w:val="Normal"/>
    <w:rsid w:val="00D0162B"/>
    <w:pPr>
      <w:tabs>
        <w:tab w:val="left" w:pos="-720"/>
        <w:tab w:val="left" w:pos="0"/>
      </w:tabs>
      <w:jc w:val="center"/>
    </w:pPr>
    <w:rPr>
      <w:rFonts w:ascii="Times New Roman" w:hAnsi="Times New Roman"/>
      <w:b w:val="1"/>
      <w:lang w:val="en-US"/>
    </w:rPr>
  </w:style>
  <w:style w:type="character" w:styleId="Hipervnculovisitado">
    <w:name w:val="FollowedHyperlink"/>
    <w:basedOn w:val="Fuentedeprrafopredeter"/>
    <w:rsid w:val="00D0162B"/>
    <w:rPr>
      <w:color w:val="800080"/>
      <w:u w:val="single"/>
    </w:rPr>
  </w:style>
  <w:style w:type="paragraph" w:styleId="MINUTAS" w:customStyle="1">
    <w:name w:val="MINUTAS"/>
    <w:rsid w:val="00D0162B"/>
    <w:pPr>
      <w:autoSpaceDE w:val="0"/>
      <w:autoSpaceDN w:val="0"/>
      <w:spacing w:before="170"/>
      <w:ind w:left="170" w:right="170"/>
      <w:jc w:val="both"/>
    </w:pPr>
    <w:rPr>
      <w:rFonts w:ascii="Helvetica" w:hAnsi="Helvetica"/>
      <w:lang w:val="en-US"/>
    </w:rPr>
  </w:style>
  <w:style w:type="paragraph" w:styleId="Textodeglobo">
    <w:name w:val="Balloon Text"/>
    <w:basedOn w:val="Normal"/>
    <w:semiHidden w:val="1"/>
    <w:rsid w:val="00D0162B"/>
    <w:rPr>
      <w:rFonts w:ascii="Tahoma" w:cs="Tahoma" w:hAnsi="Tahoma"/>
      <w:sz w:val="16"/>
      <w:szCs w:val="16"/>
    </w:rPr>
  </w:style>
  <w:style w:type="paragraph" w:styleId="BodyText21" w:customStyle="1">
    <w:name w:val="Body Text 21"/>
    <w:basedOn w:val="Normal"/>
    <w:rsid w:val="00D0162B"/>
    <w:pPr>
      <w:jc w:val="both"/>
    </w:pPr>
    <w:rPr>
      <w:sz w:val="22"/>
      <w:lang w:val="es-CO"/>
    </w:rPr>
  </w:style>
  <w:style w:type="paragraph" w:styleId="H1" w:customStyle="1">
    <w:name w:val="H1"/>
    <w:basedOn w:val="Normal"/>
    <w:next w:val="Normal"/>
    <w:rsid w:val="00D0162B"/>
    <w:pPr>
      <w:keepNext w:val="1"/>
      <w:spacing w:after="100" w:before="100"/>
      <w:outlineLvl w:val="1"/>
    </w:pPr>
    <w:rPr>
      <w:rFonts w:ascii="Times New Roman" w:hAnsi="Times New Roman"/>
      <w:b w:val="1"/>
      <w:snapToGrid w:val="0"/>
      <w:kern w:val="36"/>
      <w:sz w:val="48"/>
      <w:lang w:val="es-MX"/>
    </w:rPr>
  </w:style>
  <w:style w:type="paragraph" w:styleId="Asuntodelcomentario">
    <w:name w:val="annotation subject"/>
    <w:basedOn w:val="Textocomentario"/>
    <w:next w:val="Textocomentario"/>
    <w:semiHidden w:val="1"/>
    <w:rsid w:val="00D0162B"/>
    <w:rPr>
      <w:b w:val="1"/>
      <w:bCs w:val="1"/>
    </w:rPr>
  </w:style>
  <w:style w:type="paragraph" w:styleId="TtuloTabla" w:customStyle="1">
    <w:name w:val="TítuloTabla"/>
    <w:basedOn w:val="Normal"/>
    <w:rsid w:val="00D0162B"/>
    <w:pPr>
      <w:spacing w:after="72" w:before="72"/>
      <w:jc w:val="center"/>
    </w:pPr>
    <w:rPr>
      <w:rFonts w:ascii="Univers (W1)" w:hAnsi="Univers (W1)"/>
      <w:b w:val="1"/>
      <w:snapToGrid w:val="0"/>
      <w:sz w:val="18"/>
      <w:lang w:val="es-ES_tradnl"/>
    </w:rPr>
  </w:style>
  <w:style w:type="paragraph" w:styleId="Textonotapie">
    <w:name w:val="footnote text"/>
    <w:basedOn w:val="Normal"/>
    <w:semiHidden w:val="1"/>
    <w:rsid w:val="007116C7"/>
    <w:rPr>
      <w:sz w:val="20"/>
    </w:rPr>
  </w:style>
  <w:style w:type="character" w:styleId="Refdenotaalpie">
    <w:name w:val="footnote reference"/>
    <w:basedOn w:val="Fuentedeprrafopredeter"/>
    <w:semiHidden w:val="1"/>
    <w:rsid w:val="007116C7"/>
    <w:rPr>
      <w:vertAlign w:val="superscript"/>
    </w:rPr>
  </w:style>
  <w:style w:type="character" w:styleId="EncabezadoCar" w:customStyle="1">
    <w:name w:val="Encabezado Car"/>
    <w:aliases w:val="articulo Car,articulo Car Car Car"/>
    <w:basedOn w:val="Fuentedeprrafopredeter"/>
    <w:link w:val="Encabezado"/>
    <w:rsid w:val="00B9734A"/>
    <w:rPr>
      <w:rFonts w:ascii="Arial" w:hAnsi="Arial"/>
      <w:sz w:val="24"/>
    </w:rPr>
  </w:style>
  <w:style w:type="paragraph" w:styleId="Prrafodelista">
    <w:name w:val="List Paragraph"/>
    <w:aliases w:val="titulo 5,Bolita,Chulito,BOLADEF,BOLA,Párrafo de lista3,Párrafo de lista21,MIBEX B,Párrafo de lista2,Sin espaciado1,List Paragraph,List Paragraph1,Betulia Título 1,Con viñeta,VIÑETAS,HOJA,Párrafo de lista4,Nivel 1 OS,parrafo,Guión,Fuente"/>
    <w:basedOn w:val="Normal"/>
    <w:link w:val="PrrafodelistaCar"/>
    <w:uiPriority w:val="34"/>
    <w:qFormat w:val="1"/>
    <w:rsid w:val="005F4E74"/>
    <w:pPr>
      <w:ind w:left="708"/>
    </w:pPr>
  </w:style>
  <w:style w:type="paragraph" w:styleId="Sangra3detindependiente">
    <w:name w:val="Body Text Indent 3"/>
    <w:basedOn w:val="Normal"/>
    <w:link w:val="Sangra3detindependienteCar"/>
    <w:uiPriority w:val="99"/>
    <w:semiHidden w:val="1"/>
    <w:unhideWhenUsed w:val="1"/>
    <w:rsid w:val="00DA452E"/>
    <w:pPr>
      <w:spacing w:after="120"/>
      <w:ind w:left="283"/>
    </w:pPr>
    <w:rPr>
      <w:sz w:val="16"/>
      <w:szCs w:val="16"/>
    </w:rPr>
  </w:style>
  <w:style w:type="character" w:styleId="Sangra3detindependienteCar" w:customStyle="1">
    <w:name w:val="Sangría 3 de t. independiente Car"/>
    <w:basedOn w:val="Fuentedeprrafopredeter"/>
    <w:link w:val="Sangra3detindependiente"/>
    <w:uiPriority w:val="99"/>
    <w:semiHidden w:val="1"/>
    <w:rsid w:val="00DA452E"/>
    <w:rPr>
      <w:rFonts w:ascii="Arial" w:hAnsi="Arial"/>
      <w:sz w:val="16"/>
      <w:szCs w:val="16"/>
    </w:rPr>
  </w:style>
  <w:style w:type="character" w:styleId="TextocomentarioCar" w:customStyle="1">
    <w:name w:val="Texto comentario Car"/>
    <w:basedOn w:val="Fuentedeprrafopredeter"/>
    <w:link w:val="Textocomentario"/>
    <w:rsid w:val="00DA452E"/>
    <w:rPr>
      <w:rFonts w:ascii="Arial" w:hAnsi="Arial"/>
    </w:rPr>
  </w:style>
  <w:style w:type="character" w:styleId="Ttulo1Car" w:customStyle="1">
    <w:name w:val="Título 1 Car"/>
    <w:aliases w:val="Edgar 1 Car,Título 1 Car Car Car Car Car Car,Título 1 Car Car Car Car Car1"/>
    <w:basedOn w:val="Fuentedeprrafopredeter"/>
    <w:rsid w:val="00D76941"/>
    <w:rPr>
      <w:rFonts w:ascii="Arial" w:hAnsi="Arial"/>
      <w:b w:val="1"/>
    </w:rPr>
  </w:style>
  <w:style w:type="character" w:styleId="PiedepginaCar" w:customStyle="1">
    <w:name w:val="Pie de página Car"/>
    <w:basedOn w:val="Fuentedeprrafopredeter"/>
    <w:link w:val="Piedepgina"/>
    <w:rsid w:val="0087168F"/>
    <w:rPr>
      <w:rFonts w:ascii="Arial" w:hAnsi="Arial"/>
      <w:sz w:val="24"/>
      <w:lang w:eastAsia="es-ES" w:val="es-ES"/>
    </w:rPr>
  </w:style>
  <w:style w:type="paragraph" w:styleId="Default" w:customStyle="1">
    <w:name w:val="Default"/>
    <w:rsid w:val="00627E3B"/>
    <w:pPr>
      <w:autoSpaceDE w:val="0"/>
      <w:autoSpaceDN w:val="0"/>
      <w:adjustRightInd w:val="0"/>
    </w:pPr>
    <w:rPr>
      <w:color w:val="000000"/>
    </w:rPr>
  </w:style>
  <w:style w:type="character" w:styleId="PuestoCar" w:customStyle="1">
    <w:name w:val="Puesto Car"/>
    <w:basedOn w:val="Fuentedeprrafopredeter"/>
    <w:rsid w:val="00661982"/>
    <w:rPr>
      <w:b w:val="1"/>
      <w:sz w:val="24"/>
      <w:szCs w:val="24"/>
      <w:lang w:val="es-MX"/>
    </w:rPr>
  </w:style>
  <w:style w:type="paragraph" w:styleId="Revisin">
    <w:name w:val="Revision"/>
    <w:hidden w:val="1"/>
    <w:uiPriority w:val="99"/>
    <w:semiHidden w:val="1"/>
    <w:rsid w:val="006F3A86"/>
  </w:style>
  <w:style w:type="table" w:styleId="Tablaconcuadrcula">
    <w:name w:val="Table Grid"/>
    <w:aliases w:val="sin cuadricula,Casanare"/>
    <w:basedOn w:val="Tablanormal"/>
    <w:uiPriority w:val="59"/>
    <w:rsid w:val="001D6B6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rrafodelistaCar" w:customStyle="1">
    <w:name w:val="Párrafo de lista Car"/>
    <w:aliases w:val="titulo 5 Car,Bolita Car,Chulito Car,BOLADEF Car,BOLA Car,Párrafo de lista3 Car,Párrafo de lista21 Car,MIBEX B Car,Párrafo de lista2 Car,Sin espaciado1 Car,List Paragraph Car,List Paragraph1 Car,Betulia Título 1 Car,Con viñeta Car"/>
    <w:link w:val="Prrafodelista"/>
    <w:uiPriority w:val="34"/>
    <w:qFormat w:val="1"/>
    <w:rsid w:val="00252691"/>
    <w:rPr>
      <w:rFonts w:ascii="Arial" w:hAnsi="Arial"/>
      <w:sz w:val="24"/>
    </w:rPr>
  </w:style>
  <w:style w:type="paragraph" w:styleId="Sinespaciado">
    <w:name w:val="No Spacing"/>
    <w:uiPriority w:val="1"/>
    <w:qFormat w:val="1"/>
    <w:rsid w:val="006056DC"/>
    <w:rPr>
      <w:rFonts w:ascii="Calibri" w:eastAsia="Calibri" w:hAnsi="Calibri"/>
      <w:sz w:val="22"/>
      <w:szCs w:val="22"/>
      <w:lang w:eastAsia="en-US"/>
    </w:rPr>
  </w:style>
  <w:style w:type="paragraph" w:styleId="clausula" w:customStyle="1">
    <w:name w:val="clausula"/>
    <w:autoRedefine w:val="1"/>
    <w:qFormat w:val="1"/>
    <w:rsid w:val="004E3F38"/>
    <w:pPr>
      <w:spacing w:line="259" w:lineRule="auto"/>
      <w:ind w:left="567"/>
      <w:jc w:val="both"/>
    </w:pPr>
    <w:rPr>
      <w:rFonts w:eastAsiaTheme="minorHAnsi"/>
      <w:bCs w:val="1"/>
      <w:lang w:eastAsia="en-US" w:val="es-CO"/>
    </w:rPr>
  </w:style>
  <w:style w:type="table" w:styleId="Tablaconcuadrculaclara">
    <w:name w:val="Grid Table Light"/>
    <w:basedOn w:val="Tablanormal"/>
    <w:uiPriority w:val="40"/>
    <w:rsid w:val="0061595D"/>
    <w:rPr>
      <w:rFonts w:asciiTheme="minorHAnsi" w:cstheme="minorBidi" w:eastAsiaTheme="minorHAnsi" w:hAnsiTheme="minorHAnsi"/>
      <w:sz w:val="22"/>
      <w:szCs w:val="22"/>
      <w:lang w:eastAsia="en-US" w:val="en-US"/>
    </w:r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aconcuadrcula1" w:customStyle="1">
    <w:name w:val="Tabla con cuadrícula1"/>
    <w:basedOn w:val="Tablanormal"/>
    <w:next w:val="Tablaconcuadrcula"/>
    <w:uiPriority w:val="59"/>
    <w:rsid w:val="006E3989"/>
    <w:rPr>
      <w:rFonts w:ascii="Calibri" w:eastAsia="Calibri" w:hAnsi="Calibri"/>
      <w:sz w:val="22"/>
      <w:szCs w:val="22"/>
      <w:lang w:eastAsia="en-US" w:val="es-CO"/>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extodelmarcadordeposicin">
    <w:name w:val="Placeholder Text"/>
    <w:basedOn w:val="Fuentedeprrafopredeter"/>
    <w:uiPriority w:val="99"/>
    <w:semiHidden w:val="1"/>
    <w:rsid w:val="00135CA0"/>
    <w:rPr>
      <w:color w:val="808080"/>
    </w:rPr>
  </w:style>
  <w:style w:type="table" w:styleId="a" w:customStyle="1">
    <w:basedOn w:val="TableNormal0"/>
    <w:tblPr>
      <w:tblStyleRowBandSize w:val="1"/>
      <w:tblStyleColBandSize w:val="1"/>
      <w:tblCellMar>
        <w:top w:w="0.0" w:type="dxa"/>
        <w:left w:w="108.0" w:type="dxa"/>
        <w:bottom w:w="0.0" w:type="dxa"/>
        <w:right w:w="108.0" w:type="dxa"/>
      </w:tblCellMar>
    </w:tblPr>
  </w:style>
  <w:style w:type="table" w:styleId="a0" w:customStyle="1">
    <w:basedOn w:val="TableNormal0"/>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a1" w:customStyle="1">
    <w:basedOn w:val="TableNormal0"/>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a2" w:customStyle="1">
    <w:basedOn w:val="TableNormal0"/>
    <w:tblPr>
      <w:tblStyleRowBandSize w:val="1"/>
      <w:tblStyleColBandSize w:val="1"/>
      <w:tblCellMar>
        <w:top w:w="0.0" w:type="dxa"/>
        <w:left w:w="108.0" w:type="dxa"/>
        <w:bottom w:w="0.0" w:type="dxa"/>
        <w:right w:w="108.0" w:type="dxa"/>
      </w:tblCellMar>
    </w:tblPr>
  </w:style>
  <w:style w:type="table" w:styleId="a3" w:customStyle="1">
    <w:basedOn w:val="TableNormal0"/>
    <w:tblPr>
      <w:tblStyleRowBandSize w:val="1"/>
      <w:tblStyleColBandSize w:val="1"/>
      <w:tblCellMar>
        <w:top w:w="0.0" w:type="dxa"/>
        <w:left w:w="108.0" w:type="dxa"/>
        <w:bottom w:w="0.0" w:type="dxa"/>
        <w:right w:w="108.0" w:type="dxa"/>
      </w:tblCellMar>
    </w:tblPr>
  </w:style>
  <w:style w:type="table" w:styleId="a4" w:customStyle="1">
    <w:basedOn w:val="TableNormal0"/>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a5" w:customStyle="1">
    <w:basedOn w:val="TableNormal0"/>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a6" w:customStyle="1">
    <w:basedOn w:val="TableNormal0"/>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4iarrHlMBqNMSSx94PZsST69B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Mg5oLnZma2J6NThnMjY2NDgAciExUnk4djNvTWd4SXNlTEFXNFAySXpfWGZfa0NiUHNaT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2025-12-02T00:59:00Z</dcterms:created>
  <dc:creator>yaacosta</dc:creator>
</cp:coreProperties>
</file>